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77" w:rsidRDefault="00446F77" w:rsidP="00446F77">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Украины</w:t>
      </w:r>
    </w:p>
    <w:p w:rsidR="00446F77" w:rsidRDefault="00446F77" w:rsidP="00446F77">
      <w:pPr>
        <w:spacing w:line="240" w:lineRule="auto"/>
        <w:jc w:val="center"/>
        <w:rPr>
          <w:rFonts w:ascii="Times New Roman" w:hAnsi="Times New Roman" w:cs="Times New Roman"/>
          <w:sz w:val="28"/>
          <w:szCs w:val="28"/>
        </w:rPr>
      </w:pPr>
      <w:r>
        <w:rPr>
          <w:rFonts w:ascii="Times New Roman" w:hAnsi="Times New Roman" w:cs="Times New Roman"/>
          <w:sz w:val="28"/>
          <w:szCs w:val="28"/>
        </w:rPr>
        <w:t>Одесский национальный экономический университет</w:t>
      </w:r>
    </w:p>
    <w:p w:rsidR="00446F77" w:rsidRDefault="00446F77" w:rsidP="00446F77">
      <w:pPr>
        <w:jc w:val="center"/>
        <w:rPr>
          <w:rFonts w:ascii="Times New Roman" w:hAnsi="Times New Roman" w:cs="Times New Roman"/>
          <w:sz w:val="28"/>
          <w:szCs w:val="28"/>
        </w:rPr>
      </w:pPr>
    </w:p>
    <w:p w:rsidR="00446F77" w:rsidRDefault="00446F77" w:rsidP="00446F77">
      <w:pPr>
        <w:jc w:val="center"/>
        <w:rPr>
          <w:rFonts w:ascii="Times New Roman" w:hAnsi="Times New Roman" w:cs="Times New Roman"/>
          <w:sz w:val="28"/>
          <w:szCs w:val="28"/>
        </w:rPr>
      </w:pPr>
    </w:p>
    <w:p w:rsidR="00446F77" w:rsidRDefault="00446F77" w:rsidP="00446F77">
      <w:pPr>
        <w:jc w:val="center"/>
        <w:rPr>
          <w:rFonts w:ascii="Times New Roman" w:hAnsi="Times New Roman" w:cs="Times New Roman"/>
          <w:sz w:val="28"/>
          <w:szCs w:val="28"/>
        </w:rPr>
      </w:pPr>
    </w:p>
    <w:p w:rsidR="00446F77" w:rsidRDefault="00446F77" w:rsidP="00446F77">
      <w:pPr>
        <w:jc w:val="right"/>
        <w:rPr>
          <w:rFonts w:ascii="Times New Roman" w:hAnsi="Times New Roman" w:cs="Times New Roman"/>
          <w:sz w:val="28"/>
          <w:szCs w:val="28"/>
        </w:rPr>
      </w:pPr>
      <w:r>
        <w:rPr>
          <w:rFonts w:ascii="Times New Roman" w:hAnsi="Times New Roman" w:cs="Times New Roman"/>
          <w:sz w:val="28"/>
          <w:szCs w:val="28"/>
        </w:rPr>
        <w:t>Кафедра ОЭТ</w:t>
      </w:r>
    </w:p>
    <w:p w:rsidR="00446F77" w:rsidRDefault="00446F77" w:rsidP="00446F77">
      <w:pPr>
        <w:jc w:val="right"/>
        <w:rPr>
          <w:rFonts w:ascii="Times New Roman" w:hAnsi="Times New Roman" w:cs="Times New Roman"/>
          <w:sz w:val="28"/>
          <w:szCs w:val="28"/>
        </w:rPr>
      </w:pPr>
    </w:p>
    <w:p w:rsidR="00446F77" w:rsidRDefault="00446F77" w:rsidP="00446F77">
      <w:pPr>
        <w:jc w:val="right"/>
        <w:rPr>
          <w:rFonts w:ascii="Times New Roman" w:hAnsi="Times New Roman" w:cs="Times New Roman"/>
          <w:sz w:val="28"/>
          <w:szCs w:val="28"/>
        </w:rPr>
      </w:pPr>
    </w:p>
    <w:p w:rsidR="00446F77" w:rsidRDefault="00446F77" w:rsidP="00446F77">
      <w:pPr>
        <w:jc w:val="right"/>
        <w:rPr>
          <w:rFonts w:ascii="Times New Roman" w:hAnsi="Times New Roman" w:cs="Times New Roman"/>
          <w:sz w:val="28"/>
          <w:szCs w:val="28"/>
        </w:rPr>
      </w:pPr>
    </w:p>
    <w:p w:rsidR="00446F77" w:rsidRDefault="00446F77" w:rsidP="00446F77">
      <w:pPr>
        <w:spacing w:line="240" w:lineRule="auto"/>
        <w:jc w:val="center"/>
        <w:rPr>
          <w:rFonts w:ascii="Times New Roman" w:hAnsi="Times New Roman" w:cs="Times New Roman"/>
          <w:sz w:val="32"/>
          <w:szCs w:val="32"/>
        </w:rPr>
      </w:pPr>
      <w:r>
        <w:rPr>
          <w:rFonts w:ascii="Times New Roman" w:hAnsi="Times New Roman" w:cs="Times New Roman"/>
          <w:sz w:val="32"/>
          <w:szCs w:val="32"/>
        </w:rPr>
        <w:t>КЕЙС</w:t>
      </w:r>
    </w:p>
    <w:p w:rsidR="00446F77" w:rsidRDefault="00446F77" w:rsidP="00446F77">
      <w:pPr>
        <w:spacing w:line="240" w:lineRule="auto"/>
        <w:jc w:val="center"/>
        <w:rPr>
          <w:rFonts w:ascii="Times New Roman" w:hAnsi="Times New Roman" w:cs="Times New Roman"/>
          <w:sz w:val="32"/>
          <w:szCs w:val="32"/>
        </w:rPr>
      </w:pPr>
      <w:r>
        <w:rPr>
          <w:rFonts w:ascii="Times New Roman" w:hAnsi="Times New Roman" w:cs="Times New Roman"/>
          <w:sz w:val="32"/>
          <w:szCs w:val="32"/>
        </w:rPr>
        <w:t>на тему:</w:t>
      </w:r>
    </w:p>
    <w:p w:rsidR="00446F77" w:rsidRDefault="00446F77" w:rsidP="00446F77">
      <w:pPr>
        <w:tabs>
          <w:tab w:val="center" w:pos="4677"/>
          <w:tab w:val="left" w:pos="6730"/>
        </w:tabs>
        <w:spacing w:line="240" w:lineRule="auto"/>
        <w:rPr>
          <w:rFonts w:ascii="Times New Roman" w:hAnsi="Times New Roman" w:cs="Times New Roman"/>
          <w:sz w:val="32"/>
          <w:szCs w:val="32"/>
        </w:rPr>
      </w:pPr>
      <w:r>
        <w:rPr>
          <w:rFonts w:ascii="Times New Roman" w:hAnsi="Times New Roman" w:cs="Times New Roman"/>
          <w:sz w:val="32"/>
          <w:szCs w:val="32"/>
        </w:rPr>
        <w:tab/>
        <w:t>«Борьба с коррупцией в период трансформации»</w:t>
      </w:r>
      <w:r>
        <w:rPr>
          <w:rFonts w:ascii="Times New Roman" w:hAnsi="Times New Roman" w:cs="Times New Roman"/>
          <w:sz w:val="32"/>
          <w:szCs w:val="32"/>
        </w:rPr>
        <w:tab/>
      </w: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rPr>
          <w:rFonts w:ascii="Times New Roman" w:hAnsi="Times New Roman" w:cs="Times New Roman"/>
          <w:sz w:val="32"/>
          <w:szCs w:val="32"/>
        </w:rPr>
      </w:pPr>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r>
        <w:rPr>
          <w:rFonts w:ascii="Times New Roman" w:hAnsi="Times New Roman" w:cs="Times New Roman"/>
          <w:sz w:val="32"/>
          <w:szCs w:val="32"/>
        </w:rPr>
        <w:t>Выполнила</w:t>
      </w:r>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r>
        <w:rPr>
          <w:rFonts w:ascii="Times New Roman" w:hAnsi="Times New Roman" w:cs="Times New Roman"/>
          <w:sz w:val="32"/>
          <w:szCs w:val="32"/>
        </w:rPr>
        <w:t>Студентка 53 гр. ФЕУП</w:t>
      </w:r>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bookmarkStart w:id="0" w:name="_GoBack"/>
      <w:bookmarkEnd w:id="0"/>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p>
    <w:p w:rsidR="00446F77" w:rsidRDefault="00446F77" w:rsidP="00446F77">
      <w:pPr>
        <w:tabs>
          <w:tab w:val="center" w:pos="4677"/>
          <w:tab w:val="left" w:pos="6730"/>
        </w:tabs>
        <w:spacing w:line="240" w:lineRule="auto"/>
        <w:jc w:val="right"/>
        <w:rPr>
          <w:rFonts w:ascii="Times New Roman" w:hAnsi="Times New Roman" w:cs="Times New Roman"/>
          <w:sz w:val="32"/>
          <w:szCs w:val="32"/>
        </w:rPr>
      </w:pPr>
    </w:p>
    <w:p w:rsidR="00446F77" w:rsidRPr="00446F77" w:rsidRDefault="00446F77" w:rsidP="00446F77">
      <w:pPr>
        <w:tabs>
          <w:tab w:val="center" w:pos="4677"/>
          <w:tab w:val="left" w:pos="6730"/>
        </w:tabs>
        <w:spacing w:line="240" w:lineRule="auto"/>
        <w:jc w:val="center"/>
        <w:rPr>
          <w:rFonts w:ascii="Times New Roman" w:hAnsi="Times New Roman" w:cs="Times New Roman"/>
          <w:sz w:val="32"/>
          <w:szCs w:val="32"/>
        </w:rPr>
      </w:pPr>
      <w:r>
        <w:rPr>
          <w:rFonts w:ascii="Times New Roman" w:hAnsi="Times New Roman" w:cs="Times New Roman"/>
          <w:sz w:val="32"/>
          <w:szCs w:val="32"/>
        </w:rPr>
        <w:t>Одесса 2011</w:t>
      </w:r>
    </w:p>
    <w:p w:rsidR="00EB1330" w:rsidRPr="00EB1330" w:rsidRDefault="00EB1330" w:rsidP="006738C0">
      <w:pPr>
        <w:pStyle w:val="a3"/>
        <w:numPr>
          <w:ilvl w:val="0"/>
          <w:numId w:val="1"/>
        </w:numPr>
        <w:spacing w:line="240" w:lineRule="auto"/>
        <w:ind w:left="-567" w:firstLine="709"/>
        <w:jc w:val="both"/>
        <w:rPr>
          <w:rFonts w:ascii="Times New Roman" w:hAnsi="Times New Roman" w:cs="Times New Roman"/>
          <w:b/>
          <w:sz w:val="28"/>
          <w:szCs w:val="28"/>
        </w:rPr>
      </w:pPr>
      <w:r w:rsidRPr="00EB1330">
        <w:rPr>
          <w:rFonts w:ascii="Times New Roman" w:hAnsi="Times New Roman" w:cs="Times New Roman"/>
          <w:b/>
          <w:sz w:val="28"/>
          <w:szCs w:val="28"/>
        </w:rPr>
        <w:t>Актуальность проблемы</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lastRenderedPageBreak/>
        <w:t>На сегодняшний день, масштаб теневой экономики в Украине достигает 45% ВВП, а взятки в стране вынуж</w:t>
      </w:r>
      <w:r>
        <w:rPr>
          <w:rFonts w:ascii="Times New Roman" w:hAnsi="Times New Roman" w:cs="Times New Roman"/>
          <w:sz w:val="28"/>
          <w:szCs w:val="28"/>
        </w:rPr>
        <w:t>дены давать 40% населения</w:t>
      </w:r>
      <w:r w:rsidRPr="00EB1330">
        <w:rPr>
          <w:rFonts w:ascii="Times New Roman" w:hAnsi="Times New Roman" w:cs="Times New Roman"/>
          <w:sz w:val="28"/>
          <w:szCs w:val="28"/>
        </w:rPr>
        <w:t xml:space="preserve">. Анализ ситуации позволяет сделать вывод, что коррупцией в стране поражены все органы власти, в том числе, и те, что призваны бороться с ней: суды, прокуратура, правоохранительные органы и т.д. </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За последние 12 месяцев хотя бы раз решали свои проблемы при помощи взяток 34% граждан Украины. А наиболее коррумпированными в нашей стране являются суды.</w:t>
      </w:r>
    </w:p>
    <w:p w:rsidR="00EB1330" w:rsidRPr="00EB1330" w:rsidRDefault="00EB1330" w:rsidP="006738C0">
      <w:pPr>
        <w:spacing w:line="240" w:lineRule="auto"/>
        <w:ind w:left="-567" w:firstLine="709"/>
        <w:jc w:val="both"/>
        <w:rPr>
          <w:rFonts w:ascii="Times New Roman" w:hAnsi="Times New Roman" w:cs="Times New Roman"/>
          <w:sz w:val="28"/>
          <w:szCs w:val="28"/>
        </w:rPr>
      </w:pPr>
      <w:proofErr w:type="gramStart"/>
      <w:r w:rsidRPr="00EB1330">
        <w:rPr>
          <w:rFonts w:ascii="Times New Roman" w:hAnsi="Times New Roman" w:cs="Times New Roman"/>
          <w:sz w:val="28"/>
          <w:szCs w:val="28"/>
        </w:rPr>
        <w:t>Об этом говорится в исследовании «Глобальный барометр коррупции» ((</w:t>
      </w:r>
      <w:proofErr w:type="spellStart"/>
      <w:r w:rsidRPr="00EB1330">
        <w:rPr>
          <w:rFonts w:ascii="Times New Roman" w:hAnsi="Times New Roman" w:cs="Times New Roman"/>
          <w:sz w:val="28"/>
          <w:szCs w:val="28"/>
        </w:rPr>
        <w:t>Global</w:t>
      </w:r>
      <w:proofErr w:type="spellEnd"/>
      <w:r w:rsidRPr="00EB1330">
        <w:rPr>
          <w:rFonts w:ascii="Times New Roman" w:hAnsi="Times New Roman" w:cs="Times New Roman"/>
          <w:sz w:val="28"/>
          <w:szCs w:val="28"/>
        </w:rPr>
        <w:t xml:space="preserve"> </w:t>
      </w:r>
      <w:proofErr w:type="spellStart"/>
      <w:r w:rsidRPr="00EB1330">
        <w:rPr>
          <w:rFonts w:ascii="Times New Roman" w:hAnsi="Times New Roman" w:cs="Times New Roman"/>
          <w:sz w:val="28"/>
          <w:szCs w:val="28"/>
        </w:rPr>
        <w:t>Corruption</w:t>
      </w:r>
      <w:proofErr w:type="spellEnd"/>
      <w:r w:rsidRPr="00EB1330">
        <w:rPr>
          <w:rFonts w:ascii="Times New Roman" w:hAnsi="Times New Roman" w:cs="Times New Roman"/>
          <w:sz w:val="28"/>
          <w:szCs w:val="28"/>
        </w:rPr>
        <w:t xml:space="preserve"> </w:t>
      </w:r>
      <w:proofErr w:type="spellStart"/>
      <w:r w:rsidRPr="00EB1330">
        <w:rPr>
          <w:rFonts w:ascii="Times New Roman" w:hAnsi="Times New Roman" w:cs="Times New Roman"/>
          <w:sz w:val="28"/>
          <w:szCs w:val="28"/>
        </w:rPr>
        <w:t>Barometer</w:t>
      </w:r>
      <w:proofErr w:type="spellEnd"/>
      <w:r w:rsidRPr="00EB1330">
        <w:rPr>
          <w:rFonts w:ascii="Times New Roman" w:hAnsi="Times New Roman" w:cs="Times New Roman"/>
          <w:sz w:val="28"/>
          <w:szCs w:val="28"/>
        </w:rPr>
        <w:t xml:space="preserve">), подготовленном Центром антикоррупционных исследований и инициатив </w:t>
      </w:r>
      <w:proofErr w:type="spellStart"/>
      <w:r w:rsidRPr="00EB1330">
        <w:rPr>
          <w:rFonts w:ascii="Times New Roman" w:hAnsi="Times New Roman" w:cs="Times New Roman"/>
          <w:sz w:val="28"/>
          <w:szCs w:val="28"/>
        </w:rPr>
        <w:t>Transparency</w:t>
      </w:r>
      <w:proofErr w:type="spellEnd"/>
      <w:r w:rsidRPr="00EB1330">
        <w:rPr>
          <w:rFonts w:ascii="Times New Roman" w:hAnsi="Times New Roman" w:cs="Times New Roman"/>
          <w:sz w:val="28"/>
          <w:szCs w:val="28"/>
        </w:rPr>
        <w:t xml:space="preserve"> </w:t>
      </w:r>
      <w:proofErr w:type="spellStart"/>
      <w:r w:rsidRPr="00EB1330">
        <w:rPr>
          <w:rFonts w:ascii="Times New Roman" w:hAnsi="Times New Roman" w:cs="Times New Roman"/>
          <w:sz w:val="28"/>
          <w:szCs w:val="28"/>
        </w:rPr>
        <w:t>International</w:t>
      </w:r>
      <w:proofErr w:type="spellEnd"/>
      <w:r w:rsidRPr="00EB1330">
        <w:rPr>
          <w:rFonts w:ascii="Times New Roman" w:hAnsi="Times New Roman" w:cs="Times New Roman"/>
          <w:sz w:val="28"/>
          <w:szCs w:val="28"/>
        </w:rPr>
        <w:t>.</w:t>
      </w:r>
      <w:proofErr w:type="gramEnd"/>
      <w:r w:rsidRPr="00EB1330">
        <w:rPr>
          <w:rFonts w:ascii="Times New Roman" w:hAnsi="Times New Roman" w:cs="Times New Roman"/>
          <w:sz w:val="28"/>
          <w:szCs w:val="28"/>
        </w:rPr>
        <w:t xml:space="preserve"> Исследование охватывало такие страны, как Армения, Азербайджан, Беларусь, Грузия, Молдова, Россия и Украина, пишут РИА Новости.</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Как оказалось, более трети граждан Украины прибегали к взяткам в 2010 году. Надо отметить, что в прошлом году в подобных действиях признались 21% украинцев. Наиболее коррумпированными, по мнению </w:t>
      </w:r>
      <w:proofErr w:type="gramStart"/>
      <w:r w:rsidRPr="00EB1330">
        <w:rPr>
          <w:rFonts w:ascii="Times New Roman" w:hAnsi="Times New Roman" w:cs="Times New Roman"/>
          <w:sz w:val="28"/>
          <w:szCs w:val="28"/>
        </w:rPr>
        <w:t>опрошенных</w:t>
      </w:r>
      <w:proofErr w:type="gramEnd"/>
      <w:r w:rsidRPr="00EB1330">
        <w:rPr>
          <w:rFonts w:ascii="Times New Roman" w:hAnsi="Times New Roman" w:cs="Times New Roman"/>
          <w:sz w:val="28"/>
          <w:szCs w:val="28"/>
        </w:rPr>
        <w:t xml:space="preserve"> в Украине, являются суды.</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Среди стран СНГ лидирует в рейтинге коррупции Азербайджан, где к взяткам прибегают 47% граждан. В </w:t>
      </w:r>
      <w:proofErr w:type="gramStart"/>
      <w:r w:rsidRPr="00EB1330">
        <w:rPr>
          <w:rFonts w:ascii="Times New Roman" w:hAnsi="Times New Roman" w:cs="Times New Roman"/>
          <w:sz w:val="28"/>
          <w:szCs w:val="28"/>
        </w:rPr>
        <w:t>Молдове</w:t>
      </w:r>
      <w:proofErr w:type="gramEnd"/>
      <w:r w:rsidRPr="00EB1330">
        <w:rPr>
          <w:rFonts w:ascii="Times New Roman" w:hAnsi="Times New Roman" w:cs="Times New Roman"/>
          <w:sz w:val="28"/>
          <w:szCs w:val="28"/>
        </w:rPr>
        <w:t xml:space="preserve"> таким образом решают свои проблемы 37% опрошенных, в Беларуси – 27% граждан. В России хотя бы раз давали взятки 26% граждан, а Армении – 22%. Самый лучший результат продемонстрировала Грузия, которая, впрочем, вышла из состава СНГ. В этой стране к взяткам прибегали только 3% граждан.</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Отметим, что общий показатель коррупции по всем странам мира вырос за последнее время: по данным исследования, сегодня один человек из четырех не понаслышке знает о том, что такое взятка. Тем не менее, исследование отмечает и некоторые позитивные тенденции: так, в настоящее время доложить о факте коррупции готовы семь из десяти респондентов.</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Как стало известно из исследования, чаще других </w:t>
      </w:r>
      <w:proofErr w:type="gramStart"/>
      <w:r w:rsidRPr="00EB1330">
        <w:rPr>
          <w:rFonts w:ascii="Times New Roman" w:hAnsi="Times New Roman" w:cs="Times New Roman"/>
          <w:sz w:val="28"/>
          <w:szCs w:val="28"/>
        </w:rPr>
        <w:t>со</w:t>
      </w:r>
      <w:proofErr w:type="gramEnd"/>
      <w:r w:rsidRPr="00EB1330">
        <w:rPr>
          <w:rFonts w:ascii="Times New Roman" w:hAnsi="Times New Roman" w:cs="Times New Roman"/>
          <w:sz w:val="28"/>
          <w:szCs w:val="28"/>
        </w:rPr>
        <w:t xml:space="preserve"> взятками имеют дело полицейские. По убеждению большинства респондентов (восьми из десяти человек), исключительно коррумпированными являются политические партии. Наиболее коррумпированными институтами во всем мире были признаны административные учреждения и парламент.</w:t>
      </w:r>
    </w:p>
    <w:p w:rsid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В ходе исследования, подготовленного </w:t>
      </w:r>
      <w:proofErr w:type="spellStart"/>
      <w:r w:rsidRPr="00EB1330">
        <w:rPr>
          <w:rFonts w:ascii="Times New Roman" w:hAnsi="Times New Roman" w:cs="Times New Roman"/>
          <w:sz w:val="28"/>
          <w:szCs w:val="28"/>
        </w:rPr>
        <w:t>Transparency</w:t>
      </w:r>
      <w:proofErr w:type="spellEnd"/>
      <w:r w:rsidRPr="00EB1330">
        <w:rPr>
          <w:rFonts w:ascii="Times New Roman" w:hAnsi="Times New Roman" w:cs="Times New Roman"/>
          <w:sz w:val="28"/>
          <w:szCs w:val="28"/>
        </w:rPr>
        <w:t xml:space="preserve"> </w:t>
      </w:r>
      <w:proofErr w:type="spellStart"/>
      <w:r w:rsidRPr="00EB1330">
        <w:rPr>
          <w:rFonts w:ascii="Times New Roman" w:hAnsi="Times New Roman" w:cs="Times New Roman"/>
          <w:sz w:val="28"/>
          <w:szCs w:val="28"/>
        </w:rPr>
        <w:t>International</w:t>
      </w:r>
      <w:proofErr w:type="spellEnd"/>
      <w:r w:rsidRPr="00EB1330">
        <w:rPr>
          <w:rFonts w:ascii="Times New Roman" w:hAnsi="Times New Roman" w:cs="Times New Roman"/>
          <w:sz w:val="28"/>
          <w:szCs w:val="28"/>
        </w:rPr>
        <w:t>, было опрошено свыше 91 тысячи человек в 86 странах. Опрос проводился с июня по сентябрь 2010 года.</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Как свидетельствуют отдельные энциклопедические словари, коррупция происходит от латинского слова "</w:t>
      </w:r>
      <w:proofErr w:type="spellStart"/>
      <w:r w:rsidRPr="00EB1330">
        <w:rPr>
          <w:rFonts w:ascii="Times New Roman" w:hAnsi="Times New Roman" w:cs="Times New Roman"/>
          <w:sz w:val="28"/>
          <w:szCs w:val="28"/>
        </w:rPr>
        <w:t>corruptio</w:t>
      </w:r>
      <w:proofErr w:type="spellEnd"/>
      <w:r w:rsidRPr="00EB1330">
        <w:rPr>
          <w:rFonts w:ascii="Times New Roman" w:hAnsi="Times New Roman" w:cs="Times New Roman"/>
          <w:sz w:val="28"/>
          <w:szCs w:val="28"/>
        </w:rPr>
        <w:t xml:space="preserve">", которое означает порчу, развращение, то есть может пониматься как развращение отдельных должностных лиц государственного аппарата, как социальная коррозия, которая разъедает государственную власть и общество в целом. Следует отметить, что среди как </w:t>
      </w:r>
      <w:r w:rsidRPr="00EB1330">
        <w:rPr>
          <w:rFonts w:ascii="Times New Roman" w:hAnsi="Times New Roman" w:cs="Times New Roman"/>
          <w:sz w:val="28"/>
          <w:szCs w:val="28"/>
        </w:rPr>
        <w:lastRenderedPageBreak/>
        <w:t xml:space="preserve">украинских ученых-правоведов, так и практиков не существует четкого определения понятия коррупции. Основные подходы к пониманию коррупции можно свести </w:t>
      </w:r>
      <w:proofErr w:type="gramStart"/>
      <w:r w:rsidRPr="00EB1330">
        <w:rPr>
          <w:rFonts w:ascii="Times New Roman" w:hAnsi="Times New Roman" w:cs="Times New Roman"/>
          <w:sz w:val="28"/>
          <w:szCs w:val="28"/>
        </w:rPr>
        <w:t>к</w:t>
      </w:r>
      <w:proofErr w:type="gramEnd"/>
      <w:r w:rsidRPr="00EB1330">
        <w:rPr>
          <w:rFonts w:ascii="Times New Roman" w:hAnsi="Times New Roman" w:cs="Times New Roman"/>
          <w:sz w:val="28"/>
          <w:szCs w:val="28"/>
        </w:rPr>
        <w:t xml:space="preserve"> следующим:</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1. коррупция понимается как подкуп-продажность государственных служащих;</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2. коррупция рассматривается как злоупотребление властью или должностным положением, осуществленное в каких-либо личных интересах;</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3. под коррупцией понимается использование должностных полномочий, статуса должности, а также ее авторитета для удовлетворения личного интереса или интересов третьих лиц;</w:t>
      </w:r>
    </w:p>
    <w:p w:rsid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4. коррупция рассматривается как элемент (признак) организованной преступности</w:t>
      </w:r>
      <w:r>
        <w:rPr>
          <w:rFonts w:ascii="Times New Roman" w:hAnsi="Times New Roman" w:cs="Times New Roman"/>
          <w:sz w:val="28"/>
          <w:szCs w:val="28"/>
        </w:rPr>
        <w:t>.</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Таким образом, коррупция - это сложное социальное явление, которое негативно влияет на все аспекты политического и социально-экономического развития общества и государства. Это явление проявляется как в противоправных действиях (бездействии), так и неэтичных (аморальных поступках).</w:t>
      </w:r>
    </w:p>
    <w:p w:rsidR="00006D5F" w:rsidRDefault="00EB1330" w:rsidP="006738C0">
      <w:pPr>
        <w:ind w:firstLine="709"/>
        <w:jc w:val="both"/>
        <w:rPr>
          <w:rFonts w:ascii="Times New Roman" w:hAnsi="Times New Roman" w:cs="Times New Roman"/>
          <w:b/>
          <w:sz w:val="32"/>
          <w:szCs w:val="32"/>
        </w:rPr>
      </w:pPr>
      <w:r>
        <w:rPr>
          <w:sz w:val="28"/>
          <w:szCs w:val="28"/>
        </w:rPr>
        <w:br w:type="page"/>
      </w:r>
      <w:r w:rsidR="00006D5F" w:rsidRPr="00006D5F">
        <w:rPr>
          <w:rFonts w:ascii="Times New Roman" w:hAnsi="Times New Roman" w:cs="Times New Roman"/>
          <w:b/>
          <w:sz w:val="32"/>
          <w:szCs w:val="32"/>
        </w:rPr>
        <w:lastRenderedPageBreak/>
        <w:t xml:space="preserve">2.Основные факторы, которые увеличивают уровень </w:t>
      </w:r>
      <w:r w:rsidR="00DB0A49">
        <w:rPr>
          <w:rFonts w:ascii="Times New Roman" w:hAnsi="Times New Roman" w:cs="Times New Roman"/>
          <w:b/>
          <w:sz w:val="32"/>
          <w:szCs w:val="32"/>
        </w:rPr>
        <w:t xml:space="preserve">развития </w:t>
      </w:r>
      <w:r w:rsidR="00006D5F" w:rsidRPr="00006D5F">
        <w:rPr>
          <w:rFonts w:ascii="Times New Roman" w:hAnsi="Times New Roman" w:cs="Times New Roman"/>
          <w:b/>
          <w:sz w:val="32"/>
          <w:szCs w:val="32"/>
        </w:rPr>
        <w:t>коррупции в Украине</w:t>
      </w:r>
    </w:p>
    <w:p w:rsidR="00DB0A49" w:rsidRPr="00DB0A49" w:rsidRDefault="00006D5F" w:rsidP="006738C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0A49" w:rsidRPr="00DB0A49">
        <w:rPr>
          <w:rFonts w:ascii="Times New Roman" w:hAnsi="Times New Roman" w:cs="Times New Roman"/>
          <w:sz w:val="28"/>
          <w:szCs w:val="28"/>
        </w:rPr>
        <w:t>Среди инструментальных предпосылок разви</w:t>
      </w:r>
      <w:r w:rsidR="00DB0A49">
        <w:rPr>
          <w:rFonts w:ascii="Times New Roman" w:hAnsi="Times New Roman" w:cs="Times New Roman"/>
          <w:sz w:val="28"/>
          <w:szCs w:val="28"/>
        </w:rPr>
        <w:t>тия коррупции в органах исполни</w:t>
      </w:r>
      <w:r w:rsidR="00DB0A49" w:rsidRPr="00DB0A49">
        <w:rPr>
          <w:rFonts w:ascii="Times New Roman" w:hAnsi="Times New Roman" w:cs="Times New Roman"/>
          <w:sz w:val="28"/>
          <w:szCs w:val="28"/>
        </w:rPr>
        <w:t>тельной власти можно выделить следующие:</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низкий уровень официальных доходов в органах исполнительной власти;</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низкая степень ответственности чиновников: ожидаемая вероятность наказания за коррумпированное поведение и его тяжесть;</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низкая профессиональная квалификация государственной бюрократии;</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 xml:space="preserve">низкая эффективность институционального </w:t>
      </w:r>
      <w:proofErr w:type="gramStart"/>
      <w:r w:rsidRPr="00DB0A49">
        <w:rPr>
          <w:rFonts w:ascii="Times New Roman" w:hAnsi="Times New Roman" w:cs="Times New Roman"/>
          <w:sz w:val="28"/>
          <w:szCs w:val="28"/>
        </w:rPr>
        <w:t>контроля за</w:t>
      </w:r>
      <w:proofErr w:type="gramEnd"/>
      <w:r w:rsidRPr="00DB0A49">
        <w:rPr>
          <w:rFonts w:ascii="Times New Roman" w:hAnsi="Times New Roman" w:cs="Times New Roman"/>
          <w:sz w:val="28"/>
          <w:szCs w:val="28"/>
        </w:rPr>
        <w:t xml:space="preserve"> коррупцией;</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непрозрачность действующей системы формальных правил;</w:t>
      </w:r>
    </w:p>
    <w:p w:rsidR="00DB0A49" w:rsidRPr="00DB0A49" w:rsidRDefault="00DB0A49" w:rsidP="006738C0">
      <w:pPr>
        <w:spacing w:line="240" w:lineRule="auto"/>
        <w:ind w:firstLine="709"/>
        <w:jc w:val="both"/>
        <w:rPr>
          <w:rFonts w:ascii="Times New Roman" w:hAnsi="Times New Roman" w:cs="Times New Roman"/>
          <w:sz w:val="28"/>
          <w:szCs w:val="28"/>
        </w:rPr>
      </w:pPr>
      <w:r w:rsidRPr="00DB0A49">
        <w:rPr>
          <w:rFonts w:ascii="Times New Roman" w:hAnsi="Times New Roman" w:cs="Times New Roman"/>
          <w:sz w:val="28"/>
          <w:szCs w:val="28"/>
        </w:rPr>
        <w:t>-</w:t>
      </w:r>
      <w:r w:rsidRPr="00DB0A49">
        <w:rPr>
          <w:rFonts w:ascii="Times New Roman" w:hAnsi="Times New Roman" w:cs="Times New Roman"/>
          <w:sz w:val="28"/>
          <w:szCs w:val="28"/>
        </w:rPr>
        <w:tab/>
        <w:t>лояльное отношение к административной</w:t>
      </w:r>
      <w:r>
        <w:rPr>
          <w:rFonts w:ascii="Times New Roman" w:hAnsi="Times New Roman" w:cs="Times New Roman"/>
          <w:sz w:val="28"/>
          <w:szCs w:val="28"/>
        </w:rPr>
        <w:t xml:space="preserve"> коррупции политического руково</w:t>
      </w:r>
      <w:r w:rsidRPr="00DB0A49">
        <w:rPr>
          <w:rFonts w:ascii="Times New Roman" w:hAnsi="Times New Roman" w:cs="Times New Roman"/>
          <w:sz w:val="28"/>
          <w:szCs w:val="28"/>
        </w:rPr>
        <w:t>дства страны.</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Низкий уровень официальных доходов в органах исполнительной власти.</w:t>
      </w:r>
      <w:r w:rsidRPr="00DB0A49">
        <w:rPr>
          <w:rFonts w:ascii="Times New Roman" w:hAnsi="Times New Roman" w:cs="Times New Roman"/>
          <w:sz w:val="28"/>
          <w:szCs w:val="28"/>
        </w:rPr>
        <w:t xml:space="preserve"> Данная предпосылка самоочевидна: как демонстрирует представленная выше модель коррупционной сделки (что вполне согласуется и с обыкновенным здравым смыслом), чем меньше официальный доход чиновника, тем м</w:t>
      </w:r>
      <w:r w:rsidR="006738C0">
        <w:rPr>
          <w:rFonts w:ascii="Times New Roman" w:hAnsi="Times New Roman" w:cs="Times New Roman"/>
          <w:sz w:val="28"/>
          <w:szCs w:val="28"/>
        </w:rPr>
        <w:t>еньше и минимальный размер взят</w:t>
      </w:r>
      <w:r w:rsidRPr="00DB0A49">
        <w:rPr>
          <w:rFonts w:ascii="Times New Roman" w:hAnsi="Times New Roman" w:cs="Times New Roman"/>
          <w:sz w:val="28"/>
          <w:szCs w:val="28"/>
        </w:rPr>
        <w:t xml:space="preserve">ки, на которую он согласится, и </w:t>
      </w:r>
      <w:proofErr w:type="gramStart"/>
      <w:r w:rsidRPr="00DB0A49">
        <w:rPr>
          <w:rFonts w:ascii="Times New Roman" w:hAnsi="Times New Roman" w:cs="Times New Roman"/>
          <w:sz w:val="28"/>
          <w:szCs w:val="28"/>
        </w:rPr>
        <w:t>тем</w:t>
      </w:r>
      <w:proofErr w:type="gramEnd"/>
      <w:r w:rsidRPr="00DB0A49">
        <w:rPr>
          <w:rFonts w:ascii="Times New Roman" w:hAnsi="Times New Roman" w:cs="Times New Roman"/>
          <w:sz w:val="28"/>
          <w:szCs w:val="28"/>
        </w:rPr>
        <w:t xml:space="preserve"> следовательно, </w:t>
      </w:r>
      <w:r w:rsidR="006738C0">
        <w:rPr>
          <w:rFonts w:ascii="Times New Roman" w:hAnsi="Times New Roman" w:cs="Times New Roman"/>
          <w:sz w:val="28"/>
          <w:szCs w:val="28"/>
        </w:rPr>
        <w:t>выше вероятность заключения кор</w:t>
      </w:r>
      <w:r w:rsidRPr="00DB0A49">
        <w:rPr>
          <w:rFonts w:ascii="Times New Roman" w:hAnsi="Times New Roman" w:cs="Times New Roman"/>
          <w:sz w:val="28"/>
          <w:szCs w:val="28"/>
        </w:rPr>
        <w:t xml:space="preserve">рупционной сделки. </w:t>
      </w:r>
      <w:proofErr w:type="gramStart"/>
      <w:r w:rsidRPr="00DB0A49">
        <w:rPr>
          <w:rFonts w:ascii="Times New Roman" w:hAnsi="Times New Roman" w:cs="Times New Roman"/>
          <w:sz w:val="28"/>
          <w:szCs w:val="28"/>
        </w:rPr>
        <w:t>Данное</w:t>
      </w:r>
      <w:proofErr w:type="gramEnd"/>
      <w:r w:rsidRPr="00DB0A49">
        <w:rPr>
          <w:rFonts w:ascii="Times New Roman" w:hAnsi="Times New Roman" w:cs="Times New Roman"/>
          <w:sz w:val="28"/>
          <w:szCs w:val="28"/>
        </w:rPr>
        <w:t xml:space="preserve"> вывод подтвер</w:t>
      </w:r>
      <w:r w:rsidR="006738C0">
        <w:rPr>
          <w:rFonts w:ascii="Times New Roman" w:hAnsi="Times New Roman" w:cs="Times New Roman"/>
          <w:sz w:val="28"/>
          <w:szCs w:val="28"/>
        </w:rPr>
        <w:t>ждается и эмпирическими исследо</w:t>
      </w:r>
      <w:r w:rsidRPr="00DB0A49">
        <w:rPr>
          <w:rFonts w:ascii="Times New Roman" w:hAnsi="Times New Roman" w:cs="Times New Roman"/>
          <w:sz w:val="28"/>
          <w:szCs w:val="28"/>
        </w:rPr>
        <w:t xml:space="preserve">ваниями. </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sz w:val="28"/>
          <w:szCs w:val="28"/>
        </w:rPr>
        <w:t>Важно, однако, заметить, что, хотя увеличение заработной платы чиновников с необходимостью приводит к сокращению количе</w:t>
      </w:r>
      <w:r w:rsidR="006738C0">
        <w:rPr>
          <w:rFonts w:ascii="Times New Roman" w:hAnsi="Times New Roman" w:cs="Times New Roman"/>
          <w:sz w:val="28"/>
          <w:szCs w:val="28"/>
        </w:rPr>
        <w:t>ства осуществившихся коррупцион</w:t>
      </w:r>
      <w:r w:rsidRPr="00DB0A49">
        <w:rPr>
          <w:rFonts w:ascii="Times New Roman" w:hAnsi="Times New Roman" w:cs="Times New Roman"/>
          <w:sz w:val="28"/>
          <w:szCs w:val="28"/>
        </w:rPr>
        <w:t>ных трансакций, это совсем не означает обязательн</w:t>
      </w:r>
      <w:r w:rsidR="006738C0">
        <w:rPr>
          <w:rFonts w:ascii="Times New Roman" w:hAnsi="Times New Roman" w:cs="Times New Roman"/>
          <w:sz w:val="28"/>
          <w:szCs w:val="28"/>
        </w:rPr>
        <w:t>ого сокращения средств, обращаю</w:t>
      </w:r>
      <w:r w:rsidRPr="00DB0A49">
        <w:rPr>
          <w:rFonts w:ascii="Times New Roman" w:hAnsi="Times New Roman" w:cs="Times New Roman"/>
          <w:sz w:val="28"/>
          <w:szCs w:val="28"/>
        </w:rPr>
        <w:t>щихся в коррупционной сфере: увеличение легальн</w:t>
      </w:r>
      <w:r w:rsidR="006738C0">
        <w:rPr>
          <w:rFonts w:ascii="Times New Roman" w:hAnsi="Times New Roman" w:cs="Times New Roman"/>
          <w:sz w:val="28"/>
          <w:szCs w:val="28"/>
        </w:rPr>
        <w:t>ых доходов потенциальных взяточ</w:t>
      </w:r>
      <w:r w:rsidRPr="00DB0A49">
        <w:rPr>
          <w:rFonts w:ascii="Times New Roman" w:hAnsi="Times New Roman" w:cs="Times New Roman"/>
          <w:sz w:val="28"/>
          <w:szCs w:val="28"/>
        </w:rPr>
        <w:t>ников приводит к снижению числа коррупционных сделок, но увеличивает средний размер взятки.</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Низкая ожидаемая вероятность наказания участников коррупционной сделки и его тяжесть.</w:t>
      </w:r>
      <w:r w:rsidRPr="00DB0A49">
        <w:rPr>
          <w:rFonts w:ascii="Times New Roman" w:hAnsi="Times New Roman" w:cs="Times New Roman"/>
          <w:sz w:val="28"/>
          <w:szCs w:val="28"/>
        </w:rPr>
        <w:t xml:space="preserve"> Так же как и предыдущая, данная предпосылка очевидна: низкая вероятность наказания участников коррупционной трансакции и низкая ожидаемая тяжесть этого наказания способствуют увеличению числа коррупционных сделок. Следует заметить, однако, что вероятность разоблачения факта коррупции не является </w:t>
      </w:r>
      <w:r w:rsidRPr="00DB0A49">
        <w:rPr>
          <w:rFonts w:ascii="Times New Roman" w:hAnsi="Times New Roman" w:cs="Times New Roman"/>
          <w:sz w:val="28"/>
          <w:szCs w:val="28"/>
        </w:rPr>
        <w:lastRenderedPageBreak/>
        <w:t>независимой переменной: на нее оказывает воздействие ожидаемая тяжесть наказания контрагентов. Именно поэтому в подавляющем большинстве стран наказание для участников коррупционного взаимодействия различается. Во многих случаях целесообразно смягчить наказание для одной из сторон (как правило, этой стороной является взяткодатель) для того, чтобы увеличить вероятность разоблачения коррупционной сделки.</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Низкая профессиональная квалификация государственной бюрократии.</w:t>
      </w:r>
      <w:r w:rsidRPr="00DB0A49">
        <w:rPr>
          <w:rFonts w:ascii="Times New Roman" w:hAnsi="Times New Roman" w:cs="Times New Roman"/>
          <w:sz w:val="28"/>
          <w:szCs w:val="28"/>
        </w:rPr>
        <w:t xml:space="preserve"> Данная предпосылка также имеет отношение к официальным доходам государственной бюрократии. </w:t>
      </w:r>
      <w:proofErr w:type="gramStart"/>
      <w:r w:rsidRPr="00DB0A49">
        <w:rPr>
          <w:rFonts w:ascii="Times New Roman" w:hAnsi="Times New Roman" w:cs="Times New Roman"/>
          <w:sz w:val="28"/>
          <w:szCs w:val="28"/>
        </w:rPr>
        <w:t xml:space="preserve">Фактически, речь здесь идет о ситуации ухудшающего </w:t>
      </w:r>
      <w:proofErr w:type="spellStart"/>
      <w:r w:rsidRPr="00DB0A49">
        <w:rPr>
          <w:rFonts w:ascii="Times New Roman" w:hAnsi="Times New Roman" w:cs="Times New Roman"/>
          <w:sz w:val="28"/>
          <w:szCs w:val="28"/>
        </w:rPr>
        <w:t>самоотбора</w:t>
      </w:r>
      <w:proofErr w:type="spellEnd"/>
      <w:r w:rsidRPr="00DB0A49">
        <w:rPr>
          <w:rFonts w:ascii="Times New Roman" w:hAnsi="Times New Roman" w:cs="Times New Roman"/>
          <w:sz w:val="28"/>
          <w:szCs w:val="28"/>
        </w:rPr>
        <w:t xml:space="preserve"> чиновников: чем меньше зарплата в органах исполнительной власти и чем больше возможностей для коррумпированного поведения, тем менее привлекательной государственная служба выглядит для профессионалов, лиц с относительно большим человеческим капиталом.</w:t>
      </w:r>
      <w:proofErr w:type="gramEnd"/>
      <w:r w:rsidRPr="00DB0A49">
        <w:rPr>
          <w:rFonts w:ascii="Times New Roman" w:hAnsi="Times New Roman" w:cs="Times New Roman"/>
          <w:sz w:val="28"/>
          <w:szCs w:val="28"/>
        </w:rPr>
        <w:t xml:space="preserve"> Такие люди, как правило, в состоянии найти себе достойную (с точки зрения оплаты) работу в частном секторе, не вступая в сделку с совестью и не подвергаясь риску разоблачения.</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sz w:val="28"/>
          <w:szCs w:val="28"/>
        </w:rPr>
        <w:t>С другой стороны, ситуация низкой официа</w:t>
      </w:r>
      <w:r>
        <w:rPr>
          <w:rFonts w:ascii="Times New Roman" w:hAnsi="Times New Roman" w:cs="Times New Roman"/>
          <w:sz w:val="28"/>
          <w:szCs w:val="28"/>
        </w:rPr>
        <w:t>льной зарплаты и широких возмож</w:t>
      </w:r>
      <w:r w:rsidRPr="00DB0A49">
        <w:rPr>
          <w:rFonts w:ascii="Times New Roman" w:hAnsi="Times New Roman" w:cs="Times New Roman"/>
          <w:sz w:val="28"/>
          <w:szCs w:val="28"/>
        </w:rPr>
        <w:t>ностей для получения взяток привлекает низкоквалифицированных специалистов, не способных к успешной конкуренции на рынке труда,</w:t>
      </w:r>
      <w:r>
        <w:rPr>
          <w:rFonts w:ascii="Times New Roman" w:hAnsi="Times New Roman" w:cs="Times New Roman"/>
          <w:sz w:val="28"/>
          <w:szCs w:val="28"/>
        </w:rPr>
        <w:t xml:space="preserve"> и склонных, к тому же, к оппор</w:t>
      </w:r>
      <w:r w:rsidRPr="00DB0A49">
        <w:rPr>
          <w:rFonts w:ascii="Times New Roman" w:hAnsi="Times New Roman" w:cs="Times New Roman"/>
          <w:sz w:val="28"/>
          <w:szCs w:val="28"/>
        </w:rPr>
        <w:t>тунистическому поведению.</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 xml:space="preserve">Низкая эффективность институционального </w:t>
      </w:r>
      <w:proofErr w:type="gramStart"/>
      <w:r w:rsidRPr="00DB0A49">
        <w:rPr>
          <w:rFonts w:ascii="Times New Roman" w:hAnsi="Times New Roman" w:cs="Times New Roman"/>
          <w:b/>
          <w:sz w:val="28"/>
          <w:szCs w:val="28"/>
        </w:rPr>
        <w:t>контроля за</w:t>
      </w:r>
      <w:proofErr w:type="gramEnd"/>
      <w:r w:rsidRPr="00DB0A49">
        <w:rPr>
          <w:rFonts w:ascii="Times New Roman" w:hAnsi="Times New Roman" w:cs="Times New Roman"/>
          <w:b/>
          <w:sz w:val="28"/>
          <w:szCs w:val="28"/>
        </w:rPr>
        <w:t xml:space="preserve"> коррупцией</w:t>
      </w:r>
      <w:r w:rsidRPr="00DB0A49">
        <w:rPr>
          <w:rFonts w:ascii="Times New Roman" w:hAnsi="Times New Roman" w:cs="Times New Roman"/>
          <w:sz w:val="28"/>
          <w:szCs w:val="28"/>
        </w:rPr>
        <w:t>. Если снова обратиться к представленной выше модели коррупционной сделки, данная</w:t>
      </w:r>
      <w:r>
        <w:rPr>
          <w:rFonts w:ascii="Times New Roman" w:hAnsi="Times New Roman" w:cs="Times New Roman"/>
          <w:sz w:val="28"/>
          <w:szCs w:val="28"/>
        </w:rPr>
        <w:t xml:space="preserve"> пред</w:t>
      </w:r>
      <w:r w:rsidRPr="00DB0A49">
        <w:rPr>
          <w:rFonts w:ascii="Times New Roman" w:hAnsi="Times New Roman" w:cs="Times New Roman"/>
          <w:sz w:val="28"/>
          <w:szCs w:val="28"/>
        </w:rPr>
        <w:t>посылка отражает сравнительно низкую вероятность разоблачения коррупционной трансакции: «Честный и профессиональный контрол</w:t>
      </w:r>
      <w:r>
        <w:rPr>
          <w:rFonts w:ascii="Times New Roman" w:hAnsi="Times New Roman" w:cs="Times New Roman"/>
          <w:sz w:val="28"/>
          <w:szCs w:val="28"/>
        </w:rPr>
        <w:t>ер, хороший аудитор и ясные пра</w:t>
      </w:r>
      <w:r w:rsidRPr="00DB0A49">
        <w:rPr>
          <w:rFonts w:ascii="Times New Roman" w:hAnsi="Times New Roman" w:cs="Times New Roman"/>
          <w:sz w:val="28"/>
          <w:szCs w:val="28"/>
        </w:rPr>
        <w:t>вила этики поведения должны способствовать раз</w:t>
      </w:r>
      <w:r>
        <w:rPr>
          <w:rFonts w:ascii="Times New Roman" w:hAnsi="Times New Roman" w:cs="Times New Roman"/>
          <w:sz w:val="28"/>
          <w:szCs w:val="28"/>
        </w:rPr>
        <w:t>облачению коррупционной деятель</w:t>
      </w:r>
      <w:r w:rsidRPr="00DB0A49">
        <w:rPr>
          <w:rFonts w:ascii="Times New Roman" w:hAnsi="Times New Roman" w:cs="Times New Roman"/>
          <w:sz w:val="28"/>
          <w:szCs w:val="28"/>
        </w:rPr>
        <w:t xml:space="preserve">ности и сокращать стимулы к участию в такой деятельности. Эффективные и ясные процедуры должны упростить контролерам выполнение их работы».  Соответственно, отсутствие грамотно построенной системы </w:t>
      </w:r>
      <w:proofErr w:type="gramStart"/>
      <w:r w:rsidRPr="00DB0A49">
        <w:rPr>
          <w:rFonts w:ascii="Times New Roman" w:hAnsi="Times New Roman" w:cs="Times New Roman"/>
          <w:sz w:val="28"/>
          <w:szCs w:val="28"/>
        </w:rPr>
        <w:t>контроля за</w:t>
      </w:r>
      <w:proofErr w:type="gramEnd"/>
      <w:r w:rsidRPr="00DB0A49">
        <w:rPr>
          <w:rFonts w:ascii="Times New Roman" w:hAnsi="Times New Roman" w:cs="Times New Roman"/>
          <w:sz w:val="28"/>
          <w:szCs w:val="28"/>
        </w:rPr>
        <w:t xml:space="preserve"> чиновниками исполнительной власти сокращает вероятность разоблачения коррупционной сделки, увеличивая, тем самым, привлекательность коррумпирован</w:t>
      </w:r>
      <w:r>
        <w:rPr>
          <w:rFonts w:ascii="Times New Roman" w:hAnsi="Times New Roman" w:cs="Times New Roman"/>
          <w:sz w:val="28"/>
          <w:szCs w:val="28"/>
        </w:rPr>
        <w:t xml:space="preserve">ного поведения для чиновников. </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Непрозрачность действующей системы формальных правил</w:t>
      </w:r>
      <w:r w:rsidR="006738C0">
        <w:rPr>
          <w:rFonts w:ascii="Times New Roman" w:hAnsi="Times New Roman" w:cs="Times New Roman"/>
          <w:sz w:val="28"/>
          <w:szCs w:val="28"/>
        </w:rPr>
        <w:t>. Данная пред</w:t>
      </w:r>
      <w:r w:rsidRPr="00DB0A49">
        <w:rPr>
          <w:rFonts w:ascii="Times New Roman" w:hAnsi="Times New Roman" w:cs="Times New Roman"/>
          <w:sz w:val="28"/>
          <w:szCs w:val="28"/>
        </w:rPr>
        <w:t xml:space="preserve">посылка отражает возможность принятия и </w:t>
      </w:r>
      <w:proofErr w:type="gramStart"/>
      <w:r w:rsidRPr="00DB0A49">
        <w:rPr>
          <w:rFonts w:ascii="Times New Roman" w:hAnsi="Times New Roman" w:cs="Times New Roman"/>
          <w:sz w:val="28"/>
          <w:szCs w:val="28"/>
        </w:rPr>
        <w:t>функционирования</w:t>
      </w:r>
      <w:proofErr w:type="gramEnd"/>
      <w:r w:rsidRPr="00DB0A49">
        <w:rPr>
          <w:rFonts w:ascii="Times New Roman" w:hAnsi="Times New Roman" w:cs="Times New Roman"/>
          <w:sz w:val="28"/>
          <w:szCs w:val="28"/>
        </w:rPr>
        <w:t xml:space="preserve"> формальных правил, способствующих возникновению и/ или увеличению потенциальной ренты, которую предприниматели могут извлечь, оплачивая «услуги» коррумпированных чиновников. </w:t>
      </w:r>
      <w:proofErr w:type="gramStart"/>
      <w:r w:rsidRPr="00DB0A49">
        <w:rPr>
          <w:rFonts w:ascii="Times New Roman" w:hAnsi="Times New Roman" w:cs="Times New Roman"/>
          <w:sz w:val="28"/>
          <w:szCs w:val="28"/>
        </w:rPr>
        <w:t>К</w:t>
      </w:r>
      <w:proofErr w:type="gramEnd"/>
      <w:r w:rsidRPr="00DB0A49">
        <w:rPr>
          <w:rFonts w:ascii="Times New Roman" w:hAnsi="Times New Roman" w:cs="Times New Roman"/>
          <w:sz w:val="28"/>
          <w:szCs w:val="28"/>
        </w:rPr>
        <w:t xml:space="preserve"> </w:t>
      </w:r>
      <w:proofErr w:type="gramStart"/>
      <w:r w:rsidRPr="00DB0A49">
        <w:rPr>
          <w:rFonts w:ascii="Times New Roman" w:hAnsi="Times New Roman" w:cs="Times New Roman"/>
          <w:sz w:val="28"/>
          <w:szCs w:val="28"/>
        </w:rPr>
        <w:t>такого</w:t>
      </w:r>
      <w:proofErr w:type="gramEnd"/>
      <w:r w:rsidRPr="00DB0A49">
        <w:rPr>
          <w:rFonts w:ascii="Times New Roman" w:hAnsi="Times New Roman" w:cs="Times New Roman"/>
          <w:sz w:val="28"/>
          <w:szCs w:val="28"/>
        </w:rPr>
        <w:t xml:space="preserve"> рода правилам относятся разного рода неоправданные запреты и ограничения на ведение </w:t>
      </w:r>
      <w:r w:rsidRPr="00DB0A49">
        <w:rPr>
          <w:rFonts w:ascii="Times New Roman" w:hAnsi="Times New Roman" w:cs="Times New Roman"/>
          <w:sz w:val="28"/>
          <w:szCs w:val="28"/>
        </w:rPr>
        <w:lastRenderedPageBreak/>
        <w:t>деятельности, правила, регламентирую</w:t>
      </w:r>
      <w:r>
        <w:rPr>
          <w:rFonts w:ascii="Times New Roman" w:hAnsi="Times New Roman" w:cs="Times New Roman"/>
          <w:sz w:val="28"/>
          <w:szCs w:val="28"/>
        </w:rPr>
        <w:t>щие неэффективные процедуры кон</w:t>
      </w:r>
      <w:r w:rsidRPr="00DB0A49">
        <w:rPr>
          <w:rFonts w:ascii="Times New Roman" w:hAnsi="Times New Roman" w:cs="Times New Roman"/>
          <w:sz w:val="28"/>
          <w:szCs w:val="28"/>
        </w:rPr>
        <w:t>троля за деятельностью предпринимательских структур, нечетко сформулированные положения, которые чиновники исполнительной власти могут трактовать по своему усмотрению и т.д. Увеличение прозрачности системы формальных правил, создание простых и обоснованных механизмов принятия пра</w:t>
      </w:r>
      <w:r>
        <w:rPr>
          <w:rFonts w:ascii="Times New Roman" w:hAnsi="Times New Roman" w:cs="Times New Roman"/>
          <w:sz w:val="28"/>
          <w:szCs w:val="28"/>
        </w:rPr>
        <w:t>вил должны способствовать сокра</w:t>
      </w:r>
      <w:r w:rsidRPr="00DB0A49">
        <w:rPr>
          <w:rFonts w:ascii="Times New Roman" w:hAnsi="Times New Roman" w:cs="Times New Roman"/>
          <w:sz w:val="28"/>
          <w:szCs w:val="28"/>
        </w:rPr>
        <w:t xml:space="preserve">щению размеров потенциальной ренты, </w:t>
      </w:r>
      <w:proofErr w:type="gramStart"/>
      <w:r w:rsidRPr="00DB0A49">
        <w:rPr>
          <w:rFonts w:ascii="Times New Roman" w:hAnsi="Times New Roman" w:cs="Times New Roman"/>
          <w:sz w:val="28"/>
          <w:szCs w:val="28"/>
        </w:rPr>
        <w:t>а</w:t>
      </w:r>
      <w:proofErr w:type="gramEnd"/>
      <w:r w:rsidRPr="00DB0A49">
        <w:rPr>
          <w:rFonts w:ascii="Times New Roman" w:hAnsi="Times New Roman" w:cs="Times New Roman"/>
          <w:sz w:val="28"/>
          <w:szCs w:val="28"/>
        </w:rPr>
        <w:t xml:space="preserve"> следоват</w:t>
      </w:r>
      <w:r>
        <w:rPr>
          <w:rFonts w:ascii="Times New Roman" w:hAnsi="Times New Roman" w:cs="Times New Roman"/>
          <w:sz w:val="28"/>
          <w:szCs w:val="28"/>
        </w:rPr>
        <w:t>ельно, и снижению масштабов кор</w:t>
      </w:r>
      <w:r w:rsidRPr="00DB0A49">
        <w:rPr>
          <w:rFonts w:ascii="Times New Roman" w:hAnsi="Times New Roman" w:cs="Times New Roman"/>
          <w:sz w:val="28"/>
          <w:szCs w:val="28"/>
        </w:rPr>
        <w:t>рупции.</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b/>
          <w:sz w:val="28"/>
          <w:szCs w:val="28"/>
        </w:rPr>
        <w:t>Лояльное отношение к административной коррупции политического руководства страны</w:t>
      </w:r>
      <w:r w:rsidRPr="00DB0A49">
        <w:rPr>
          <w:rFonts w:ascii="Times New Roman" w:hAnsi="Times New Roman" w:cs="Times New Roman"/>
          <w:sz w:val="28"/>
          <w:szCs w:val="28"/>
        </w:rPr>
        <w:t>. Данная предпосылка отражает сокращение ожидаемого наказания за коррумпированное поведение для чиновников. Если политические лидеры государства вместо того, чтобы наказать или хотя бы уволить чиновника, обладающего репутацией коррупционера, переводят его на другую должность (причем, совсем не обязательно с понижением), для остальных чиновников это служит сигналом о том, что взятки можно брать фактически безнаказанно.</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sz w:val="28"/>
          <w:szCs w:val="28"/>
        </w:rPr>
        <w:t>Кроме рассмотренных инструментальных пр</w:t>
      </w:r>
      <w:r>
        <w:rPr>
          <w:rFonts w:ascii="Times New Roman" w:hAnsi="Times New Roman" w:cs="Times New Roman"/>
          <w:sz w:val="28"/>
          <w:szCs w:val="28"/>
        </w:rPr>
        <w:t>едпосылок возникновения и разви</w:t>
      </w:r>
      <w:r w:rsidRPr="00DB0A49">
        <w:rPr>
          <w:rFonts w:ascii="Times New Roman" w:hAnsi="Times New Roman" w:cs="Times New Roman"/>
          <w:sz w:val="28"/>
          <w:szCs w:val="28"/>
        </w:rPr>
        <w:t xml:space="preserve">тия коррупции в органах исполнительной власти </w:t>
      </w:r>
      <w:r>
        <w:rPr>
          <w:rFonts w:ascii="Times New Roman" w:hAnsi="Times New Roman" w:cs="Times New Roman"/>
          <w:sz w:val="28"/>
          <w:szCs w:val="28"/>
        </w:rPr>
        <w:t>существует важнейшая идеологиче</w:t>
      </w:r>
      <w:r w:rsidRPr="00DB0A49">
        <w:rPr>
          <w:rFonts w:ascii="Times New Roman" w:hAnsi="Times New Roman" w:cs="Times New Roman"/>
          <w:sz w:val="28"/>
          <w:szCs w:val="28"/>
        </w:rPr>
        <w:t>ская предпосылка ее развития, являющаяся необхо</w:t>
      </w:r>
      <w:r>
        <w:rPr>
          <w:rFonts w:ascii="Times New Roman" w:hAnsi="Times New Roman" w:cs="Times New Roman"/>
          <w:sz w:val="28"/>
          <w:szCs w:val="28"/>
        </w:rPr>
        <w:t>димым условием для появления ин</w:t>
      </w:r>
      <w:r w:rsidRPr="00DB0A49">
        <w:rPr>
          <w:rFonts w:ascii="Times New Roman" w:hAnsi="Times New Roman" w:cs="Times New Roman"/>
          <w:sz w:val="28"/>
          <w:szCs w:val="28"/>
        </w:rPr>
        <w:t>струментальных предпосылок и обеспечивающая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самовоспроизводство</w:t>
      </w:r>
      <w:proofErr w:type="spellEnd"/>
      <w:r>
        <w:rPr>
          <w:rFonts w:ascii="Times New Roman" w:hAnsi="Times New Roman" w:cs="Times New Roman"/>
          <w:sz w:val="28"/>
          <w:szCs w:val="28"/>
        </w:rPr>
        <w:t xml:space="preserve"> коррумпиро</w:t>
      </w:r>
      <w:r w:rsidRPr="00DB0A49">
        <w:rPr>
          <w:rFonts w:ascii="Times New Roman" w:hAnsi="Times New Roman" w:cs="Times New Roman"/>
          <w:sz w:val="28"/>
          <w:szCs w:val="28"/>
        </w:rPr>
        <w:t>ванной системы государственного управления. Эта предпосылка – отсутствие доверия между обществом и государством. Иными словами, граждане восприним</w:t>
      </w:r>
      <w:r>
        <w:rPr>
          <w:rFonts w:ascii="Times New Roman" w:hAnsi="Times New Roman" w:cs="Times New Roman"/>
          <w:sz w:val="28"/>
          <w:szCs w:val="28"/>
        </w:rPr>
        <w:t>ают государ</w:t>
      </w:r>
      <w:r w:rsidRPr="00DB0A49">
        <w:rPr>
          <w:rFonts w:ascii="Times New Roman" w:hAnsi="Times New Roman" w:cs="Times New Roman"/>
          <w:sz w:val="28"/>
          <w:szCs w:val="28"/>
        </w:rPr>
        <w:t>ственные структуры не как необходимый элемент системы производства общественных благ, обеспечивающей рост общественного благосостояния, а как совершенно чуждую общественным интересам совокупность чиновничьих структур, озабоченных исключительно максимизацией собственного благосостояния посредством власти, которой они наделены.</w:t>
      </w:r>
    </w:p>
    <w:p w:rsidR="00DB0A49" w:rsidRPr="00DB0A49"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sz w:val="28"/>
          <w:szCs w:val="28"/>
        </w:rPr>
        <w:t>Отсутствие доверия между властью и общ</w:t>
      </w:r>
      <w:r>
        <w:rPr>
          <w:rFonts w:ascii="Times New Roman" w:hAnsi="Times New Roman" w:cs="Times New Roman"/>
          <w:sz w:val="28"/>
          <w:szCs w:val="28"/>
        </w:rPr>
        <w:t>еством стимулирует коррупцию ис</w:t>
      </w:r>
      <w:r w:rsidRPr="00DB0A49">
        <w:rPr>
          <w:rFonts w:ascii="Times New Roman" w:hAnsi="Times New Roman" w:cs="Times New Roman"/>
          <w:sz w:val="28"/>
          <w:szCs w:val="28"/>
        </w:rPr>
        <w:t xml:space="preserve">полнительной власти двумя основными способами. Во-первых, сталкиваясь с фактами коррупции, не имеющими к ним непосредственного отношения, граждане не спешат информировать о таких фактах власти, как это происходит в развитых демократиях, где доверие между государством и обществом относительно высоко. В результате, издержки мониторинга иерархической чиновничьей пирамиды в обществе с низким уровнем доверия полностью перекладываются на соответствующие органы государственной власти. Иначе говоря, отсутствует общественный </w:t>
      </w:r>
      <w:proofErr w:type="gramStart"/>
      <w:r w:rsidRPr="00DB0A49">
        <w:rPr>
          <w:rFonts w:ascii="Times New Roman" w:hAnsi="Times New Roman" w:cs="Times New Roman"/>
          <w:sz w:val="28"/>
          <w:szCs w:val="28"/>
        </w:rPr>
        <w:t>контроль за</w:t>
      </w:r>
      <w:proofErr w:type="gramEnd"/>
      <w:r w:rsidRPr="00DB0A49">
        <w:rPr>
          <w:rFonts w:ascii="Times New Roman" w:hAnsi="Times New Roman" w:cs="Times New Roman"/>
          <w:sz w:val="28"/>
          <w:szCs w:val="28"/>
        </w:rPr>
        <w:t xml:space="preserve"> деятельностью структур исполнительной власти, что приводит к сокращению вероятности </w:t>
      </w:r>
      <w:r w:rsidRPr="00DB0A49">
        <w:rPr>
          <w:rFonts w:ascii="Times New Roman" w:hAnsi="Times New Roman" w:cs="Times New Roman"/>
          <w:sz w:val="28"/>
          <w:szCs w:val="28"/>
        </w:rPr>
        <w:lastRenderedPageBreak/>
        <w:t>разоблачения коррупционных сделок, стимулируя, таким образом, развитие коррупции.</w:t>
      </w:r>
    </w:p>
    <w:p w:rsidR="00006D5F" w:rsidRPr="00006D5F" w:rsidRDefault="00DB0A49" w:rsidP="006738C0">
      <w:pPr>
        <w:ind w:firstLine="709"/>
        <w:jc w:val="both"/>
        <w:rPr>
          <w:rFonts w:ascii="Times New Roman" w:hAnsi="Times New Roman" w:cs="Times New Roman"/>
          <w:sz w:val="28"/>
          <w:szCs w:val="28"/>
        </w:rPr>
      </w:pPr>
      <w:r w:rsidRPr="00DB0A49">
        <w:rPr>
          <w:rFonts w:ascii="Times New Roman" w:hAnsi="Times New Roman" w:cs="Times New Roman"/>
          <w:sz w:val="28"/>
          <w:szCs w:val="28"/>
        </w:rPr>
        <w:t xml:space="preserve">Во-вторых, члены </w:t>
      </w:r>
      <w:proofErr w:type="gramStart"/>
      <w:r w:rsidRPr="00DB0A49">
        <w:rPr>
          <w:rFonts w:ascii="Times New Roman" w:hAnsi="Times New Roman" w:cs="Times New Roman"/>
          <w:sz w:val="28"/>
          <w:szCs w:val="28"/>
        </w:rPr>
        <w:t>общества, характеризующег</w:t>
      </w:r>
      <w:r>
        <w:rPr>
          <w:rFonts w:ascii="Times New Roman" w:hAnsi="Times New Roman" w:cs="Times New Roman"/>
          <w:sz w:val="28"/>
          <w:szCs w:val="28"/>
        </w:rPr>
        <w:t>ося низким уровнем доверия к го</w:t>
      </w:r>
      <w:r w:rsidRPr="00DB0A49">
        <w:rPr>
          <w:rFonts w:ascii="Times New Roman" w:hAnsi="Times New Roman" w:cs="Times New Roman"/>
          <w:sz w:val="28"/>
          <w:szCs w:val="28"/>
        </w:rPr>
        <w:t>сударственным структурам по умолчанию полагают</w:t>
      </w:r>
      <w:proofErr w:type="gramEnd"/>
      <w:r>
        <w:rPr>
          <w:rFonts w:ascii="Times New Roman" w:hAnsi="Times New Roman" w:cs="Times New Roman"/>
          <w:sz w:val="28"/>
          <w:szCs w:val="28"/>
        </w:rPr>
        <w:t>, что любой незнакомый им чинов</w:t>
      </w:r>
      <w:r w:rsidRPr="00DB0A49">
        <w:rPr>
          <w:rFonts w:ascii="Times New Roman" w:hAnsi="Times New Roman" w:cs="Times New Roman"/>
          <w:sz w:val="28"/>
          <w:szCs w:val="28"/>
        </w:rPr>
        <w:t>ник обязательно берет взятки. Поэтому первым и универсальным способом решения большинства вопросов с чиновничьими структурами будет взятка. Таким образом, для коррумпированных чиновников сокращаются издержки поиска контрагентов, что также способствует развитию коррупции.</w:t>
      </w:r>
    </w:p>
    <w:p w:rsidR="00DF6370" w:rsidRDefault="00006D5F" w:rsidP="006738C0">
      <w:pPr>
        <w:ind w:firstLine="709"/>
        <w:jc w:val="both"/>
        <w:rPr>
          <w:rFonts w:ascii="Times New Roman" w:hAnsi="Times New Roman" w:cs="Times New Roman"/>
          <w:sz w:val="28"/>
          <w:szCs w:val="28"/>
        </w:rPr>
      </w:pPr>
      <w:r w:rsidRPr="00006D5F">
        <w:rPr>
          <w:rFonts w:ascii="Times New Roman" w:hAnsi="Times New Roman" w:cs="Times New Roman"/>
          <w:sz w:val="28"/>
          <w:szCs w:val="28"/>
        </w:rPr>
        <w:t xml:space="preserve">Коррупция пронизывает все украинское общество, начиная от районных структур власти и заканчивая высшими правительственными структурами. Так, место в партийном списке стоит сегодня от $300 тыс. до $1,7 млн., в зависимости от партии. Как заявляет Ассоциация политических консультантов, депутатом городского совета можно стать всего за $15 тыс., а чтобы стать мэром необходимо иметь $1 млн. Также средний размер взяток в Украине вырос вдвое. 136 раз милиция ловила граждан, когда сумма взятки превышала 10 тыс. грн. и 52 раза – более 30 тыс. грн. </w:t>
      </w:r>
    </w:p>
    <w:p w:rsidR="00006D5F" w:rsidRDefault="00006D5F" w:rsidP="006738C0">
      <w:pPr>
        <w:ind w:firstLine="709"/>
        <w:jc w:val="both"/>
        <w:rPr>
          <w:sz w:val="28"/>
          <w:szCs w:val="28"/>
        </w:rPr>
      </w:pPr>
    </w:p>
    <w:p w:rsidR="00DF6370" w:rsidRDefault="00DF6370" w:rsidP="006738C0">
      <w:pPr>
        <w:ind w:firstLine="709"/>
        <w:rPr>
          <w:rFonts w:ascii="Times New Roman" w:hAnsi="Times New Roman" w:cs="Times New Roman"/>
          <w:b/>
          <w:sz w:val="32"/>
          <w:szCs w:val="32"/>
        </w:rPr>
      </w:pPr>
      <w:r>
        <w:rPr>
          <w:rFonts w:ascii="Times New Roman" w:hAnsi="Times New Roman" w:cs="Times New Roman"/>
          <w:b/>
          <w:sz w:val="32"/>
          <w:szCs w:val="32"/>
        </w:rPr>
        <w:br w:type="page"/>
      </w:r>
    </w:p>
    <w:p w:rsidR="00297D01" w:rsidRDefault="00EB1330" w:rsidP="006738C0">
      <w:pPr>
        <w:spacing w:line="240" w:lineRule="auto"/>
        <w:ind w:left="-567" w:firstLine="709"/>
        <w:jc w:val="both"/>
        <w:rPr>
          <w:rFonts w:ascii="Times New Roman" w:hAnsi="Times New Roman" w:cs="Times New Roman"/>
          <w:b/>
          <w:sz w:val="32"/>
          <w:szCs w:val="32"/>
        </w:rPr>
      </w:pPr>
      <w:r>
        <w:rPr>
          <w:rFonts w:ascii="Times New Roman" w:hAnsi="Times New Roman" w:cs="Times New Roman"/>
          <w:b/>
          <w:sz w:val="32"/>
          <w:szCs w:val="32"/>
        </w:rPr>
        <w:lastRenderedPageBreak/>
        <w:t>3.Аналитические рекомендации</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Коррупция угрожает национальной безопасности и общественному строю Украины, влияет на формирование и деятельность властных институтов, подрывает доверие граждан к власти, усложняет отношения Украины с иностранными партнерами. Поэтому борьба с ней является первоочередной задачей и связана с достижением следующих основных целей:</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уменьшение числа так называемых "</w:t>
      </w:r>
      <w:proofErr w:type="spellStart"/>
      <w:r w:rsidRPr="00EB1330">
        <w:rPr>
          <w:rFonts w:ascii="Times New Roman" w:hAnsi="Times New Roman" w:cs="Times New Roman"/>
          <w:sz w:val="28"/>
          <w:szCs w:val="28"/>
        </w:rPr>
        <w:t>взяткоемких</w:t>
      </w:r>
      <w:proofErr w:type="spellEnd"/>
      <w:r w:rsidRPr="00EB1330">
        <w:rPr>
          <w:rFonts w:ascii="Times New Roman" w:hAnsi="Times New Roman" w:cs="Times New Roman"/>
          <w:sz w:val="28"/>
          <w:szCs w:val="28"/>
        </w:rPr>
        <w:t>" функций государственного управления (выдача разрешений, лицензий, справок и т.п.);</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четкое законодательное определение процедур принятия управленческих решений;</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обеспечение прозрачности принятия решений с помощью конкурсов, тендеров и т.п.;</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повышение уголовной ответственности за коррупционную деятельность.</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Для достижения этих целей целесообразно предпринять следующие меры. На законодательном уровне надо принять Кодекс поведения государственного служащего, в котором определить систему принципов и </w:t>
      </w:r>
      <w:proofErr w:type="spellStart"/>
      <w:r w:rsidRPr="00EB1330">
        <w:rPr>
          <w:rFonts w:ascii="Times New Roman" w:hAnsi="Times New Roman" w:cs="Times New Roman"/>
          <w:sz w:val="28"/>
          <w:szCs w:val="28"/>
        </w:rPr>
        <w:t>денностей</w:t>
      </w:r>
      <w:proofErr w:type="spellEnd"/>
      <w:r w:rsidRPr="00EB1330">
        <w:rPr>
          <w:rFonts w:ascii="Times New Roman" w:hAnsi="Times New Roman" w:cs="Times New Roman"/>
          <w:sz w:val="28"/>
          <w:szCs w:val="28"/>
        </w:rPr>
        <w:t xml:space="preserve"> государственной службы, модели поведения государственного служащего в определенных ситуациях. Кодекс может содержать, в частности, рекомендации о правильных действиях чиновника в случае возникновения материальной заинтересованности, попытки дать ему взятку и т.п. В государственных органах следует назначить ответственное должностное лицо по вопросам этики государственных служащих.</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Необходимо определить законодательно и сделать прозрачной процедуру предоставления кредитов под гарантии государственных органов, а также использование бюджетных средств, добиться выполнение уже принятых законов.</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Правительственные гарантии под иностранные кредиты, получаемые предприятиями (учреждениями, организациями), предоставлять как исключение и лишь с согласия Парламента. Целесообразно ввести обязательные публичные отчеты главы Правительства об эффективности использования таких кредитов (в </w:t>
      </w:r>
      <w:proofErr w:type="spellStart"/>
      <w:r w:rsidRPr="00EB1330">
        <w:rPr>
          <w:rFonts w:ascii="Times New Roman" w:hAnsi="Times New Roman" w:cs="Times New Roman"/>
          <w:sz w:val="28"/>
          <w:szCs w:val="28"/>
        </w:rPr>
        <w:t>т.ч</w:t>
      </w:r>
      <w:proofErr w:type="spellEnd"/>
      <w:r w:rsidRPr="00EB1330">
        <w:rPr>
          <w:rFonts w:ascii="Times New Roman" w:hAnsi="Times New Roman" w:cs="Times New Roman"/>
          <w:sz w:val="28"/>
          <w:szCs w:val="28"/>
        </w:rPr>
        <w:t>. с парламентской трибуны) с распространением детальной информации в СМИ.</w:t>
      </w:r>
    </w:p>
    <w:p w:rsid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Необходимо упростить систему регистрации предприятий. Регистрация субъектов хозяйствования должна начинаться и завершаться "в одном кабинете" на протяжении максимум двух недель. Кроме того, стоит унифицировать и стабилизировать налоговое законодательство - принять единый, всем понятный Налоговый кодекс, в котором определить простую процедуру уплаты налогов. А предполагаемые изменения публиковать заранее в СМИ.</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 xml:space="preserve">Следует окончательно отказаться от практики, когда государственные органы получают финансирование за счет штрафов, которые они накладывают. Фискальные органы должны финансироваться лишь за счет бюджета. Нужно </w:t>
      </w:r>
      <w:r w:rsidRPr="00EB1330">
        <w:rPr>
          <w:rFonts w:ascii="Times New Roman" w:hAnsi="Times New Roman" w:cs="Times New Roman"/>
          <w:sz w:val="28"/>
          <w:szCs w:val="28"/>
        </w:rPr>
        <w:lastRenderedPageBreak/>
        <w:t xml:space="preserve">предусмотреть уголовную ответственность чиновников (в </w:t>
      </w:r>
      <w:proofErr w:type="spellStart"/>
      <w:r w:rsidRPr="00EB1330">
        <w:rPr>
          <w:rFonts w:ascii="Times New Roman" w:hAnsi="Times New Roman" w:cs="Times New Roman"/>
          <w:sz w:val="28"/>
          <w:szCs w:val="28"/>
        </w:rPr>
        <w:t>т.ч</w:t>
      </w:r>
      <w:proofErr w:type="spellEnd"/>
      <w:r w:rsidRPr="00EB1330">
        <w:rPr>
          <w:rFonts w:ascii="Times New Roman" w:hAnsi="Times New Roman" w:cs="Times New Roman"/>
          <w:sz w:val="28"/>
          <w:szCs w:val="28"/>
        </w:rPr>
        <w:t>. работников Государственной налоговой администрации) за незаконное вмешательство в предпринимательскую деятельность, установить имущественные санкции за причиненные предпринимателям убытки.</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Законодательно четко определить условия и ограничения выделения средств из резервного фонда Кабинета Министров, ввести регулярные отчеты об использовании этих средств.</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По отношению к руководителям, виновным в нецелевом использовании бюджетных средств, надо (кроме прочего) применять штрафные санкции, например, в размере 5 -10% от суммы расходов из бюджета, использованных не по назначению.</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Нужно ввести обязательное декларирование подарков (стоимостью, например, свыше $10) - это ограничит возможности незаконного обогащения государственных служащих. Необходимо предавать гласности списки чиновников, осужденных за коррупционную деятельность, злоупотребление властью, казнокрадство, превышение служебных полномочий и т.п. Целесообразно пожизненно запрещать таким лицам занимать должности на государственной службе.</w:t>
      </w:r>
    </w:p>
    <w:p w:rsid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Параллельно с повышением зарплаты необходимо повышать ответственность за выполненную работу. Например, критериями оценки работы руководителей местных государственных администраций должны стать: количество созданных новых рабочих мест; объемы привлеченных на развитие региона внутренних и внешних инвестиций; рост реальных доходов населения; уровень рождаемости и смертности, динамика миграции населения и тому подобное.</w:t>
      </w:r>
    </w:p>
    <w:p w:rsidR="00EB1330" w:rsidRPr="00EB1330" w:rsidRDefault="00EB1330" w:rsidP="006738C0">
      <w:pPr>
        <w:spacing w:line="240" w:lineRule="auto"/>
        <w:ind w:left="-567" w:firstLine="709"/>
        <w:jc w:val="both"/>
        <w:rPr>
          <w:rFonts w:ascii="Times New Roman" w:hAnsi="Times New Roman" w:cs="Times New Roman"/>
          <w:sz w:val="28"/>
          <w:szCs w:val="28"/>
        </w:rPr>
      </w:pPr>
      <w:r w:rsidRPr="00EB1330">
        <w:rPr>
          <w:rFonts w:ascii="Times New Roman" w:hAnsi="Times New Roman" w:cs="Times New Roman"/>
          <w:sz w:val="28"/>
          <w:szCs w:val="28"/>
        </w:rPr>
        <w:t>Целесообразно создать единую прозрачную и конкурсную национальную систему привлечения на государственную службу и параллельно разработать отдельную программу обучения кадров за границей. Главные условия - гласность и конкурсный отбор кандидатов. Начинать обучение надлежит с низовых звеньев: районных государственных администраций, органов местного самоуправления. С лицами, которые будут учиться за границей, надо заключать контракт, в котором предусмотреть обязательность пребывания на государственной службе на протяжении 5—7 лет после завершения обучения за границей, а также механизм возмещения затрат в случае невыполнения указанного условия.</w:t>
      </w:r>
    </w:p>
    <w:p w:rsidR="00F74F18" w:rsidRDefault="00F74F18" w:rsidP="006738C0">
      <w:pPr>
        <w:ind w:firstLine="709"/>
        <w:rPr>
          <w:rFonts w:ascii="Times New Roman" w:hAnsi="Times New Roman" w:cs="Times New Roman"/>
          <w:b/>
          <w:sz w:val="32"/>
          <w:szCs w:val="32"/>
        </w:rPr>
      </w:pPr>
      <w:r>
        <w:rPr>
          <w:rFonts w:ascii="Times New Roman" w:hAnsi="Times New Roman" w:cs="Times New Roman"/>
          <w:b/>
          <w:sz w:val="32"/>
          <w:szCs w:val="32"/>
        </w:rPr>
        <w:br w:type="page"/>
      </w:r>
    </w:p>
    <w:p w:rsidR="006634E6" w:rsidRDefault="00DA3887" w:rsidP="006738C0">
      <w:pPr>
        <w:spacing w:line="240" w:lineRule="auto"/>
        <w:ind w:left="-567" w:firstLine="709"/>
        <w:jc w:val="both"/>
        <w:rPr>
          <w:rFonts w:ascii="Times New Roman" w:hAnsi="Times New Roman" w:cs="Times New Roman"/>
          <w:b/>
          <w:sz w:val="32"/>
          <w:szCs w:val="32"/>
        </w:rPr>
      </w:pPr>
      <w:r>
        <w:rPr>
          <w:rFonts w:ascii="Times New Roman" w:hAnsi="Times New Roman" w:cs="Times New Roman"/>
          <w:b/>
          <w:sz w:val="32"/>
          <w:szCs w:val="32"/>
        </w:rPr>
        <w:lastRenderedPageBreak/>
        <w:t>4</w:t>
      </w:r>
      <w:r w:rsidR="006634E6">
        <w:rPr>
          <w:rFonts w:ascii="Times New Roman" w:hAnsi="Times New Roman" w:cs="Times New Roman"/>
          <w:b/>
          <w:sz w:val="32"/>
          <w:szCs w:val="32"/>
        </w:rPr>
        <w:t xml:space="preserve">. Разработка мероприятий по устранению </w:t>
      </w:r>
      <w:r w:rsidR="00F74F18">
        <w:rPr>
          <w:rFonts w:ascii="Times New Roman" w:hAnsi="Times New Roman" w:cs="Times New Roman"/>
          <w:b/>
          <w:sz w:val="32"/>
          <w:szCs w:val="32"/>
        </w:rPr>
        <w:t>коррупции в государственных органах.</w:t>
      </w:r>
    </w:p>
    <w:p w:rsidR="00F74F18" w:rsidRDefault="00F74F18" w:rsidP="006738C0">
      <w:pPr>
        <w:spacing w:line="240" w:lineRule="auto"/>
        <w:ind w:left="-567" w:firstLine="709"/>
        <w:jc w:val="both"/>
        <w:rPr>
          <w:rFonts w:ascii="Times New Roman" w:hAnsi="Times New Roman" w:cs="Times New Roman"/>
          <w:sz w:val="28"/>
          <w:szCs w:val="28"/>
        </w:rPr>
      </w:pPr>
      <w:r w:rsidRPr="00F74F18">
        <w:rPr>
          <w:rFonts w:ascii="Times New Roman" w:hAnsi="Times New Roman" w:cs="Times New Roman"/>
          <w:sz w:val="28"/>
          <w:szCs w:val="28"/>
        </w:rPr>
        <w:t xml:space="preserve">В мире известно две основные модели противодействию коррупции.  Первая – сингапурская. Главное место в этой схеме занимает жесткий контроль государства за деятельностью чиновников, умноженный на серьезное ужесточение наказания за коррупцию. Схема предусматривает также </w:t>
      </w:r>
      <w:proofErr w:type="spellStart"/>
      <w:r w:rsidRPr="00F74F18">
        <w:rPr>
          <w:rFonts w:ascii="Times New Roman" w:hAnsi="Times New Roman" w:cs="Times New Roman"/>
          <w:sz w:val="28"/>
          <w:szCs w:val="28"/>
        </w:rPr>
        <w:t>дерегуляцию</w:t>
      </w:r>
      <w:proofErr w:type="spellEnd"/>
      <w:r w:rsidRPr="00F74F18">
        <w:rPr>
          <w:rFonts w:ascii="Times New Roman" w:hAnsi="Times New Roman" w:cs="Times New Roman"/>
          <w:sz w:val="28"/>
          <w:szCs w:val="28"/>
        </w:rPr>
        <w:t xml:space="preserve"> экономики, упрощение налогообложения, повышения независимости судов. Эта модель эффективна для развивающихся стран, также она способна изменить ситуацию и в Украине.  </w:t>
      </w:r>
    </w:p>
    <w:p w:rsidR="00F74F18" w:rsidRPr="00F74F18" w:rsidRDefault="00F74F18" w:rsidP="006738C0">
      <w:pPr>
        <w:spacing w:line="240" w:lineRule="auto"/>
        <w:ind w:left="-567" w:firstLine="709"/>
        <w:jc w:val="both"/>
        <w:rPr>
          <w:rFonts w:ascii="Times New Roman" w:hAnsi="Times New Roman" w:cs="Times New Roman"/>
          <w:b/>
          <w:sz w:val="28"/>
          <w:szCs w:val="28"/>
        </w:rPr>
      </w:pPr>
      <w:r w:rsidRPr="00F74F18">
        <w:rPr>
          <w:rFonts w:ascii="Times New Roman" w:hAnsi="Times New Roman" w:cs="Times New Roman"/>
          <w:sz w:val="28"/>
          <w:szCs w:val="28"/>
        </w:rPr>
        <w:t>Вторая модель приемлема для более развитых стран и имеет название – скандинавская. Она делает упор на ликвидацию самой возможности коррупции. Достигается это за счет либерализации экономики, публичности в деятельности госорганов и высоких этических норм, которые государство ставит перед госслужащими</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Применение уголовно-правовых и других предусмотренных законом репрессивных сре</w:t>
      </w:r>
      <w:proofErr w:type="gramStart"/>
      <w:r w:rsidRPr="006634E6">
        <w:rPr>
          <w:rFonts w:ascii="Times New Roman" w:hAnsi="Times New Roman" w:cs="Times New Roman"/>
          <w:sz w:val="28"/>
          <w:szCs w:val="28"/>
        </w:rPr>
        <w:t>дств к г</w:t>
      </w:r>
      <w:proofErr w:type="gramEnd"/>
      <w:r w:rsidRPr="006634E6">
        <w:rPr>
          <w:rFonts w:ascii="Times New Roman" w:hAnsi="Times New Roman" w:cs="Times New Roman"/>
          <w:sz w:val="28"/>
          <w:szCs w:val="28"/>
        </w:rPr>
        <w:t>осударственным деятелям, политикам (как правило, оппозиционным) при наличии для этого оснований, но не по причине их наличия, а главным образом - из политических соображений. То есть, привлечение таких лиц к ответственности за совершение коррупционных правонарушений осуществляется не в результате системной антикоррупционной деятельности власти, а исходя из принципа политической целесообразности. Сам процесс привлечения виновного к ответственности сопровождается широкими пропагандистскими мероприятиями, с целью убеждения общества и международного сообщества в том, что упомянутый процесс абсолютно лишен политического подтекста и направлен исключительно на обеспечен</w:t>
      </w:r>
      <w:r>
        <w:rPr>
          <w:rFonts w:ascii="Times New Roman" w:hAnsi="Times New Roman" w:cs="Times New Roman"/>
          <w:sz w:val="28"/>
          <w:szCs w:val="28"/>
        </w:rPr>
        <w:t>ие законности в государстве.</w:t>
      </w:r>
    </w:p>
    <w:p w:rsidR="006634E6" w:rsidRPr="006634E6" w:rsidRDefault="006634E6" w:rsidP="006738C0">
      <w:pPr>
        <w:spacing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34E6">
        <w:rPr>
          <w:rFonts w:ascii="Times New Roman" w:hAnsi="Times New Roman" w:cs="Times New Roman"/>
          <w:sz w:val="28"/>
          <w:szCs w:val="28"/>
        </w:rPr>
        <w:t>Представители правоохранительных органов в таких случаях могут с чистой совестью применять закон, даже осознавая политический аспект ситуации. Однако, ситуация может кардинально измениться, если речь пойдет о привлечении к ответственности за аналогичные действия других должностных лиц (политических деятелей), которые не находятся в политической оппозиции к руководству страны или более того - являются приближенными к власти лицами. В таких случаях представители правоохранительных органов, признающие своей задачей не обеспечение законности, а обслуживание существующего политического режима, вынуждены идти на нарушение закона, поскольку неприменение закона при наличии для этого оснований является должностным злоупотребление</w:t>
      </w:r>
      <w:r>
        <w:rPr>
          <w:rFonts w:ascii="Times New Roman" w:hAnsi="Times New Roman" w:cs="Times New Roman"/>
          <w:sz w:val="28"/>
          <w:szCs w:val="28"/>
        </w:rPr>
        <w:t>м</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2. Юридическая расправа с политическими оппонентами путем привлечения их к ответственности по обвинению в коррупции (других противоправных действиях) при отсутствии для этого законных оснований. Цель и средства в подобных случаях остаются такими же, как и вышеописанные, но при этом отсутствуют основания для их применения.</w:t>
      </w:r>
    </w:p>
    <w:p w:rsid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lastRenderedPageBreak/>
        <w:t xml:space="preserve">Именно таким </w:t>
      </w:r>
      <w:proofErr w:type="gramStart"/>
      <w:r w:rsidRPr="006634E6">
        <w:rPr>
          <w:rFonts w:ascii="Times New Roman" w:hAnsi="Times New Roman" w:cs="Times New Roman"/>
          <w:sz w:val="28"/>
          <w:szCs w:val="28"/>
        </w:rPr>
        <w:t>способом</w:t>
      </w:r>
      <w:proofErr w:type="gramEnd"/>
      <w:r w:rsidRPr="006634E6">
        <w:rPr>
          <w:rFonts w:ascii="Times New Roman" w:hAnsi="Times New Roman" w:cs="Times New Roman"/>
          <w:sz w:val="28"/>
          <w:szCs w:val="28"/>
        </w:rPr>
        <w:t xml:space="preserve"> в странах бывшего СССР власть нередко расправлялась с политическими деятелями, в частности, оппозиционными парламентариями. К подобным случаям некоторые политики, юристы, имевшие возможность детально ознакомиться с материалами дела, относят возбужденное в апреле 1997 г. Генеральным прокурором Украины Г. </w:t>
      </w:r>
      <w:proofErr w:type="spellStart"/>
      <w:r w:rsidRPr="006634E6">
        <w:rPr>
          <w:rFonts w:ascii="Times New Roman" w:hAnsi="Times New Roman" w:cs="Times New Roman"/>
          <w:sz w:val="28"/>
          <w:szCs w:val="28"/>
        </w:rPr>
        <w:t>Ворсиновым</w:t>
      </w:r>
      <w:proofErr w:type="spellEnd"/>
      <w:r w:rsidRPr="006634E6">
        <w:rPr>
          <w:rFonts w:ascii="Times New Roman" w:hAnsi="Times New Roman" w:cs="Times New Roman"/>
          <w:sz w:val="28"/>
          <w:szCs w:val="28"/>
        </w:rPr>
        <w:t xml:space="preserve"> уголовное дело против председателя парламентского Комитета по вопросам борьбы с организованной преступ</w:t>
      </w:r>
      <w:r>
        <w:rPr>
          <w:rFonts w:ascii="Times New Roman" w:hAnsi="Times New Roman" w:cs="Times New Roman"/>
          <w:sz w:val="28"/>
          <w:szCs w:val="28"/>
        </w:rPr>
        <w:t>ностью и коррупцией Г. Омельчен</w:t>
      </w:r>
      <w:r w:rsidRPr="006634E6">
        <w:rPr>
          <w:rFonts w:ascii="Times New Roman" w:hAnsi="Times New Roman" w:cs="Times New Roman"/>
          <w:sz w:val="28"/>
          <w:szCs w:val="28"/>
        </w:rPr>
        <w:t>ко, обвиненного (как выяснилось со временем, безосновательно) в должностных злоупотреблениях.</w:t>
      </w:r>
    </w:p>
    <w:p w:rsidR="00F74F18" w:rsidRDefault="00F74F18" w:rsidP="006738C0">
      <w:pPr>
        <w:spacing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Что же происходит сейчас?</w:t>
      </w:r>
    </w:p>
    <w:p w:rsidR="00F74F18" w:rsidRPr="00F74F18" w:rsidRDefault="00F74F18" w:rsidP="006738C0">
      <w:pPr>
        <w:spacing w:line="240" w:lineRule="auto"/>
        <w:ind w:left="-567" w:firstLine="709"/>
        <w:jc w:val="both"/>
        <w:rPr>
          <w:rFonts w:ascii="Times New Roman" w:hAnsi="Times New Roman" w:cs="Times New Roman"/>
          <w:sz w:val="28"/>
          <w:szCs w:val="28"/>
        </w:rPr>
      </w:pPr>
      <w:r w:rsidRPr="00F74F18">
        <w:rPr>
          <w:rFonts w:ascii="Times New Roman" w:hAnsi="Times New Roman" w:cs="Times New Roman"/>
          <w:sz w:val="28"/>
          <w:szCs w:val="28"/>
        </w:rPr>
        <w:t xml:space="preserve">Печерский районный суд Киева приговорил </w:t>
      </w:r>
      <w:proofErr w:type="gramStart"/>
      <w:r w:rsidRPr="00F74F18">
        <w:rPr>
          <w:rFonts w:ascii="Times New Roman" w:hAnsi="Times New Roman" w:cs="Times New Roman"/>
          <w:sz w:val="28"/>
          <w:szCs w:val="28"/>
        </w:rPr>
        <w:t>экс-премьер-министра</w:t>
      </w:r>
      <w:proofErr w:type="gramEnd"/>
      <w:r w:rsidRPr="00F74F18">
        <w:rPr>
          <w:rFonts w:ascii="Times New Roman" w:hAnsi="Times New Roman" w:cs="Times New Roman"/>
          <w:sz w:val="28"/>
          <w:szCs w:val="28"/>
        </w:rPr>
        <w:t xml:space="preserve"> Юлию Тимошенко к семи годам тюрьмы.</w:t>
      </w:r>
      <w:r w:rsidRPr="00F74F18">
        <w:t xml:space="preserve"> </w:t>
      </w:r>
      <w:r w:rsidRPr="00F74F18">
        <w:rPr>
          <w:rFonts w:ascii="Times New Roman" w:hAnsi="Times New Roman" w:cs="Times New Roman"/>
          <w:sz w:val="28"/>
          <w:szCs w:val="28"/>
        </w:rPr>
        <w:t>Кроме того, Тимошенко запретили занимать государственн</w:t>
      </w:r>
      <w:r>
        <w:rPr>
          <w:rFonts w:ascii="Times New Roman" w:hAnsi="Times New Roman" w:cs="Times New Roman"/>
          <w:sz w:val="28"/>
          <w:szCs w:val="28"/>
        </w:rPr>
        <w:t>ые должности в течение трех лет.</w:t>
      </w:r>
    </w:p>
    <w:p w:rsidR="00F74F18" w:rsidRPr="00F74F18" w:rsidRDefault="00F74F18" w:rsidP="006738C0">
      <w:pPr>
        <w:spacing w:line="240" w:lineRule="auto"/>
        <w:ind w:left="-567" w:firstLine="709"/>
        <w:jc w:val="both"/>
        <w:rPr>
          <w:rFonts w:ascii="Times New Roman" w:hAnsi="Times New Roman" w:cs="Times New Roman"/>
          <w:sz w:val="28"/>
          <w:szCs w:val="28"/>
        </w:rPr>
      </w:pPr>
      <w:r w:rsidRPr="00F74F18">
        <w:rPr>
          <w:rFonts w:ascii="Times New Roman" w:hAnsi="Times New Roman" w:cs="Times New Roman"/>
          <w:sz w:val="28"/>
          <w:szCs w:val="28"/>
        </w:rPr>
        <w:t>Суд признал Тимошенко виновной по ч. 3 ст. 365 Уголовного кодекса (превышение власти и служебных полномочий).</w:t>
      </w:r>
    </w:p>
    <w:p w:rsidR="00F74F18" w:rsidRDefault="00F74F18" w:rsidP="006738C0">
      <w:pPr>
        <w:spacing w:line="240" w:lineRule="auto"/>
        <w:ind w:left="-567" w:firstLine="709"/>
        <w:jc w:val="both"/>
        <w:rPr>
          <w:rFonts w:ascii="Times New Roman" w:hAnsi="Times New Roman" w:cs="Times New Roman"/>
          <w:sz w:val="28"/>
          <w:szCs w:val="28"/>
        </w:rPr>
      </w:pPr>
      <w:r w:rsidRPr="00F74F18">
        <w:rPr>
          <w:rFonts w:ascii="Times New Roman" w:hAnsi="Times New Roman" w:cs="Times New Roman"/>
          <w:sz w:val="28"/>
          <w:szCs w:val="28"/>
        </w:rPr>
        <w:t xml:space="preserve">Суд пришел к выводу, что экс-премьер-министр своими действиями по подписанию газовых соглашений 2009 года нанесла ущерб НАК </w:t>
      </w:r>
      <w:proofErr w:type="spellStart"/>
      <w:r w:rsidRPr="00F74F18">
        <w:rPr>
          <w:rFonts w:ascii="Times New Roman" w:hAnsi="Times New Roman" w:cs="Times New Roman"/>
          <w:sz w:val="28"/>
          <w:szCs w:val="28"/>
        </w:rPr>
        <w:t>Нафтогаз</w:t>
      </w:r>
      <w:proofErr w:type="spellEnd"/>
      <w:r w:rsidRPr="00F74F18">
        <w:rPr>
          <w:rFonts w:ascii="Times New Roman" w:hAnsi="Times New Roman" w:cs="Times New Roman"/>
          <w:sz w:val="28"/>
          <w:szCs w:val="28"/>
        </w:rPr>
        <w:t xml:space="preserve"> Украины в сумме 1,5 </w:t>
      </w:r>
      <w:proofErr w:type="gramStart"/>
      <w:r w:rsidRPr="00F74F18">
        <w:rPr>
          <w:rFonts w:ascii="Times New Roman" w:hAnsi="Times New Roman" w:cs="Times New Roman"/>
          <w:sz w:val="28"/>
          <w:szCs w:val="28"/>
        </w:rPr>
        <w:t>млрд</w:t>
      </w:r>
      <w:proofErr w:type="gramEnd"/>
      <w:r w:rsidRPr="00F74F18">
        <w:rPr>
          <w:rFonts w:ascii="Times New Roman" w:hAnsi="Times New Roman" w:cs="Times New Roman"/>
          <w:sz w:val="28"/>
          <w:szCs w:val="28"/>
        </w:rPr>
        <w:t xml:space="preserve"> грн.</w:t>
      </w:r>
    </w:p>
    <w:p w:rsidR="00006D5F" w:rsidRDefault="00006D5F" w:rsidP="006738C0">
      <w:pPr>
        <w:ind w:left="-567" w:firstLine="709"/>
        <w:jc w:val="both"/>
        <w:rPr>
          <w:rFonts w:ascii="Times New Roman" w:hAnsi="Times New Roman" w:cs="Times New Roman"/>
          <w:sz w:val="28"/>
          <w:szCs w:val="28"/>
        </w:rPr>
      </w:pPr>
      <w:r w:rsidRPr="00006D5F">
        <w:rPr>
          <w:rFonts w:ascii="Times New Roman" w:hAnsi="Times New Roman" w:cs="Times New Roman"/>
          <w:sz w:val="28"/>
          <w:szCs w:val="28"/>
        </w:rPr>
        <w:t xml:space="preserve">Генеральная прокуратура возбудила дело против Луценко в ноябре 2010 года. </w:t>
      </w:r>
      <w:proofErr w:type="gramStart"/>
      <w:r w:rsidRPr="00006D5F">
        <w:rPr>
          <w:rFonts w:ascii="Times New Roman" w:hAnsi="Times New Roman" w:cs="Times New Roman"/>
          <w:sz w:val="28"/>
          <w:szCs w:val="28"/>
        </w:rPr>
        <w:t>Она предъявила ему ряд обвинений, в частности в незаконном начислении пенсии его водителю, в незаконной организации слежки в рамках расследования уголовного дела об отравлении кандидата в Президента Виктора Ющенко в 2004 году, а также в нарушении положений постановления Кабинета Министров об ограничении расходов в госструктурах в связи с финансовым кризисом, когда МВД организовывало в 2008 и 2009 годах празднование Дня</w:t>
      </w:r>
      <w:proofErr w:type="gramEnd"/>
      <w:r w:rsidRPr="00006D5F">
        <w:rPr>
          <w:rFonts w:ascii="Times New Roman" w:hAnsi="Times New Roman" w:cs="Times New Roman"/>
          <w:sz w:val="28"/>
          <w:szCs w:val="28"/>
        </w:rPr>
        <w:t xml:space="preserve"> милиции во дворце Украина в Киеве.</w:t>
      </w:r>
    </w:p>
    <w:p w:rsidR="00006D5F" w:rsidRPr="006634E6" w:rsidRDefault="00006D5F" w:rsidP="006738C0">
      <w:pPr>
        <w:spacing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Эти суды – просто месть, они говоря</w:t>
      </w:r>
      <w:r w:rsidRPr="00006D5F">
        <w:rPr>
          <w:rFonts w:ascii="Times New Roman" w:hAnsi="Times New Roman" w:cs="Times New Roman"/>
          <w:sz w:val="28"/>
          <w:szCs w:val="28"/>
        </w:rPr>
        <w:t xml:space="preserve">т другим оппонентам власти: </w:t>
      </w:r>
      <w:r>
        <w:rPr>
          <w:rFonts w:ascii="Times New Roman" w:hAnsi="Times New Roman" w:cs="Times New Roman"/>
          <w:sz w:val="28"/>
          <w:szCs w:val="28"/>
        </w:rPr>
        <w:t>«</w:t>
      </w:r>
      <w:r w:rsidRPr="00006D5F">
        <w:rPr>
          <w:rFonts w:ascii="Times New Roman" w:hAnsi="Times New Roman" w:cs="Times New Roman"/>
          <w:sz w:val="28"/>
          <w:szCs w:val="28"/>
        </w:rPr>
        <w:t>не вылезайте, не поднимайте голову, не п</w:t>
      </w:r>
      <w:r>
        <w:rPr>
          <w:rFonts w:ascii="Times New Roman" w:hAnsi="Times New Roman" w:cs="Times New Roman"/>
          <w:sz w:val="28"/>
          <w:szCs w:val="28"/>
        </w:rPr>
        <w:t>ытайтесь бороться с нами»</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Применение репрессивных средств по тем же мотивам к лицам из окружения политических деятелей, в дискредитации которых заинтересована власть. Что касается правоохранительных органов то их действия, в зависимости от наличия (отсутствия) оснований для применения соответствующих мер, могут быть как законными, так и противозаконными. Однако</w:t>
      </w:r>
      <w:proofErr w:type="gramStart"/>
      <w:r w:rsidRPr="006634E6">
        <w:rPr>
          <w:rFonts w:ascii="Times New Roman" w:hAnsi="Times New Roman" w:cs="Times New Roman"/>
          <w:sz w:val="28"/>
          <w:szCs w:val="28"/>
        </w:rPr>
        <w:t>,</w:t>
      </w:r>
      <w:proofErr w:type="gramEnd"/>
      <w:r w:rsidRPr="006634E6">
        <w:rPr>
          <w:rFonts w:ascii="Times New Roman" w:hAnsi="Times New Roman" w:cs="Times New Roman"/>
          <w:sz w:val="28"/>
          <w:szCs w:val="28"/>
        </w:rPr>
        <w:t xml:space="preserve"> это не имеет принципиального значения, поскольку движущей силой для применения правовых средств в таких случаях выступает не борьба с коррупцией, а по</w:t>
      </w:r>
      <w:r>
        <w:rPr>
          <w:rFonts w:ascii="Times New Roman" w:hAnsi="Times New Roman" w:cs="Times New Roman"/>
          <w:sz w:val="28"/>
          <w:szCs w:val="28"/>
        </w:rPr>
        <w:t>литическая целесообразность.</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Одним из наиболее опасных факторов использования лозунгов противодействия коррупции в политической борьбе является привлечение к этому процессу правоохранительных органов, то есть использование их в качестве средства политической борьбы.</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lastRenderedPageBreak/>
        <w:t>3. Борьба с коррупцией может также декларироваться с целью создания конкретным представителям власти положительного имиджа среди граждан и в глазах мирового сообщества, ради сохранения (получения) соответствующей должности. Традиционно заявления об усилении борьбы с коррупцией раздаются все чаще и громче именно перед очередными выборами.</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 xml:space="preserve">В сущности, такие действия коррумпированных политиков направлены на решение двуединой задачи: во-первых, любой ценой остаться при власти; во-вторых, </w:t>
      </w:r>
      <w:proofErr w:type="gramStart"/>
      <w:r w:rsidRPr="006634E6">
        <w:rPr>
          <w:rFonts w:ascii="Times New Roman" w:hAnsi="Times New Roman" w:cs="Times New Roman"/>
          <w:sz w:val="28"/>
          <w:szCs w:val="28"/>
        </w:rPr>
        <w:t>избежать</w:t>
      </w:r>
      <w:proofErr w:type="gramEnd"/>
      <w:r w:rsidRPr="006634E6">
        <w:rPr>
          <w:rFonts w:ascii="Times New Roman" w:hAnsi="Times New Roman" w:cs="Times New Roman"/>
          <w:sz w:val="28"/>
          <w:szCs w:val="28"/>
        </w:rPr>
        <w:t xml:space="preserve"> таким образом ответственности за содеянные во время пребыва</w:t>
      </w:r>
      <w:r>
        <w:rPr>
          <w:rFonts w:ascii="Times New Roman" w:hAnsi="Times New Roman" w:cs="Times New Roman"/>
          <w:sz w:val="28"/>
          <w:szCs w:val="28"/>
        </w:rPr>
        <w:t>ния при власти преступления.</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 xml:space="preserve">В связи с этим возникает необходимость более внимательно рассмотреть целесообразность отмены (сохранения) института депутатской неприкосновенности. В правовой и политической ситуации, не исключающей преследование парламентариев по политическим мотивам, депутатскую неприкосновенность следует рассматривать как средство защиты демократии, поскольку основное назначение этого института </w:t>
      </w:r>
      <w:proofErr w:type="gramStart"/>
      <w:r w:rsidRPr="006634E6">
        <w:rPr>
          <w:rFonts w:ascii="Times New Roman" w:hAnsi="Times New Roman" w:cs="Times New Roman"/>
          <w:sz w:val="28"/>
          <w:szCs w:val="28"/>
        </w:rPr>
        <w:t>-о</w:t>
      </w:r>
      <w:proofErr w:type="gramEnd"/>
      <w:r w:rsidRPr="006634E6">
        <w:rPr>
          <w:rFonts w:ascii="Times New Roman" w:hAnsi="Times New Roman" w:cs="Times New Roman"/>
          <w:sz w:val="28"/>
          <w:szCs w:val="28"/>
        </w:rPr>
        <w:t>беспечение правовых гарантий надлежащего выполнения депутатами своих обязанностей. Очевидно, ограниченное применение депутатской неприкосновенности можно считать полезным, если оно оказывает сод</w:t>
      </w:r>
      <w:r>
        <w:rPr>
          <w:rFonts w:ascii="Times New Roman" w:hAnsi="Times New Roman" w:cs="Times New Roman"/>
          <w:sz w:val="28"/>
          <w:szCs w:val="28"/>
        </w:rPr>
        <w:t>ействие борьбе с коррупцией.</w:t>
      </w:r>
      <w:r w:rsidRPr="006634E6">
        <w:rPr>
          <w:rFonts w:ascii="Times New Roman" w:hAnsi="Times New Roman" w:cs="Times New Roman"/>
          <w:sz w:val="28"/>
          <w:szCs w:val="28"/>
        </w:rPr>
        <w:t xml:space="preserve"> Ликвидация (существенное ограничение) депутатской неприкосновенности, исходя из политических целей, может превратиться в своеобразную "прививку" от оппозиционности, которая не будет оказывать содействия ра</w:t>
      </w:r>
      <w:r>
        <w:rPr>
          <w:rFonts w:ascii="Times New Roman" w:hAnsi="Times New Roman" w:cs="Times New Roman"/>
          <w:sz w:val="28"/>
          <w:szCs w:val="28"/>
        </w:rPr>
        <w:t>звитию демократии в Украине.</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Нельзя исключать и случаи, когда коррупционер - народный депутат, разоблаченный в злоупотреблениях и взяточничестве, старается представить обвинения, которые выдвигаются в его адрес, как политическое преследование. Такого рода политическая "защита", как свидетельствует практика, может быть довольно эффективной.</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Коррупция проявляется также в том, что она может существенно влиять на реализацию внутренней и внешней политики государства. Что касается последней, то высокий уровень коррумпированности в стране (коррумпированность отдельных высокопоставленных чиновников) может использоваться другими государствами для давления на политическое руководство страны при принятии решений внешнеполитического и внутриполитического характера. То есть, правящая верхушка государства попадает в политическую зависимость от руководителей тех государств (международных организаций), которые проинформированы о действительном состоянии дел, о масштабах коррумпированности страны, отдельных политиков или руководителей высшего уровня.</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 xml:space="preserve">В результате возникают проблемы в отношениях с другими государствами (международными организациями) при заключении международных договоров, контрактов, получении кредитов, инвестировании иностранного капитала, реструктуризации долгов. </w:t>
      </w:r>
      <w:proofErr w:type="gramStart"/>
      <w:r w:rsidRPr="006634E6">
        <w:rPr>
          <w:rFonts w:ascii="Times New Roman" w:hAnsi="Times New Roman" w:cs="Times New Roman"/>
          <w:sz w:val="28"/>
          <w:szCs w:val="28"/>
        </w:rPr>
        <w:t xml:space="preserve">Не следует исключать того, что коррумпированные должностные лица могут попасть в зависимость от представителей иностранных </w:t>
      </w:r>
      <w:r w:rsidRPr="006634E6">
        <w:rPr>
          <w:rFonts w:ascii="Times New Roman" w:hAnsi="Times New Roman" w:cs="Times New Roman"/>
          <w:sz w:val="28"/>
          <w:szCs w:val="28"/>
        </w:rPr>
        <w:lastRenderedPageBreak/>
        <w:t xml:space="preserve">государств (международных организаций) и будут использованы последними в своих интересах,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как "агенты влияния".</w:t>
      </w:r>
      <w:proofErr w:type="gramEnd"/>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То, что проблемы коррупции приобрели в Украине политический характер и являются важным фактором отношения к ней со стороны международного сообщества, отмечается специалистами как непреложный факт и подтверждается многочисленными</w:t>
      </w:r>
      <w:r w:rsidR="00006D5F">
        <w:rPr>
          <w:rFonts w:ascii="Times New Roman" w:hAnsi="Times New Roman" w:cs="Times New Roman"/>
          <w:sz w:val="28"/>
          <w:szCs w:val="28"/>
        </w:rPr>
        <w:t xml:space="preserve"> опросами западных экспертов.</w:t>
      </w:r>
      <w:r w:rsidR="006738C0">
        <w:rPr>
          <w:rFonts w:ascii="Times New Roman" w:hAnsi="Times New Roman" w:cs="Times New Roman"/>
          <w:sz w:val="28"/>
          <w:szCs w:val="28"/>
        </w:rPr>
        <w:t xml:space="preserve"> </w:t>
      </w:r>
      <w:r w:rsidRPr="006634E6">
        <w:rPr>
          <w:rFonts w:ascii="Times New Roman" w:hAnsi="Times New Roman" w:cs="Times New Roman"/>
          <w:sz w:val="28"/>
          <w:szCs w:val="28"/>
        </w:rPr>
        <w:t>Об этом свидетельствуют как оценка Украины ведущими международными организациями, от которой в значительной мере зависит политический имидж нашего государства в мире, так и отдельные факты давления на политическое руководство Украины.</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 xml:space="preserve">Коррупция является одним из основных факторов раскола общества. Условно говоря, общество делится </w:t>
      </w:r>
      <w:proofErr w:type="gramStart"/>
      <w:r w:rsidRPr="006634E6">
        <w:rPr>
          <w:rFonts w:ascii="Times New Roman" w:hAnsi="Times New Roman" w:cs="Times New Roman"/>
          <w:sz w:val="28"/>
          <w:szCs w:val="28"/>
        </w:rPr>
        <w:t>на</w:t>
      </w:r>
      <w:proofErr w:type="gramEnd"/>
      <w:r w:rsidRPr="006634E6">
        <w:rPr>
          <w:rFonts w:ascii="Times New Roman" w:hAnsi="Times New Roman" w:cs="Times New Roman"/>
          <w:sz w:val="28"/>
          <w:szCs w:val="28"/>
        </w:rPr>
        <w:t xml:space="preserve"> официальное и неофициальное (частично криминальное). Вследствие этого, в его рамках параллельно сосуществуют две социальных подсистемы: одна из них ориентируется на правовые и моральные нормы, другая - на использование противоправных средств. Что касается коррупции, то такими средствами выступают подкуп, злоупотребление должностным положением, неправомерное предоставление (получение) льгот и преимуществ, использование власти для незаконного овладения имуществом и т.п. Субъекты коррупции функционируют в неофициальной среде, в которой властвует своя система ценностей, свои цели и средства их достижения, где жизнь строится не по законам, а (что стало популярным) "по понятиям". В силу противоправности своей деятельности, они не могут "засветить" обществу свои коррумпированные отношения, поскольку в таком случае последует (по меньшей мере, по логике гражданского общества и правового государства) реакция на их действия со стороны закона.</w:t>
      </w:r>
    </w:p>
    <w:p w:rsidR="006634E6" w:rsidRPr="006634E6"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Вместе с тем, субъекты коррупции не могут существовать без официальной подсистемы. Последняя является для них обязательной предпосылкой установления коррумпированных отношений: для того, чтобы злоупотреблять властью, ею нужно обладать - быть назначенным на соответствующую должность в органах государственной власти (местного самоуправления), иметь определенные полномочия, возможность их официально использовать. Кроме того, официальная подсистема является прикрытием неофициальной. Во-первых, субъекты коррупции для достижения своих противоправных целей используют предоставленные законом полномочия. Во-вторых, официальный статус используется ими для уклонения от предусмотренной законом ответственности.</w:t>
      </w:r>
    </w:p>
    <w:p w:rsidR="00F74F18"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t xml:space="preserve">Полностью ликвидировать систему неофициальных, в том числе коррумпированных, отношений, наверное, не удастся ни в одном обществе и государстве. Заявления о полном искоренении коррупции, взяточничества и преступности, по крайней мере, наивны. Социально-политический климат в обществе зависит от того, какое место и какая роль в нем отведена любой из названных </w:t>
      </w:r>
      <w:proofErr w:type="gramStart"/>
      <w:r w:rsidRPr="006634E6">
        <w:rPr>
          <w:rFonts w:ascii="Times New Roman" w:hAnsi="Times New Roman" w:cs="Times New Roman"/>
          <w:sz w:val="28"/>
          <w:szCs w:val="28"/>
        </w:rPr>
        <w:t>подсистем</w:t>
      </w:r>
      <w:proofErr w:type="gramEnd"/>
      <w:r w:rsidRPr="006634E6">
        <w:rPr>
          <w:rFonts w:ascii="Times New Roman" w:hAnsi="Times New Roman" w:cs="Times New Roman"/>
          <w:sz w:val="28"/>
          <w:szCs w:val="28"/>
        </w:rPr>
        <w:t xml:space="preserve"> и </w:t>
      </w:r>
      <w:proofErr w:type="gramStart"/>
      <w:r w:rsidRPr="006634E6">
        <w:rPr>
          <w:rFonts w:ascii="Times New Roman" w:hAnsi="Times New Roman" w:cs="Times New Roman"/>
          <w:sz w:val="28"/>
          <w:szCs w:val="28"/>
        </w:rPr>
        <w:t>какая</w:t>
      </w:r>
      <w:proofErr w:type="gramEnd"/>
      <w:r w:rsidRPr="006634E6">
        <w:rPr>
          <w:rFonts w:ascii="Times New Roman" w:hAnsi="Times New Roman" w:cs="Times New Roman"/>
          <w:sz w:val="28"/>
          <w:szCs w:val="28"/>
        </w:rPr>
        <w:t xml:space="preserve"> из них является ведущей. Противодействие коррупции - это локализация противоправных отношений, свертывание влияния неофициальной подсистемы па функционирование общества.</w:t>
      </w:r>
    </w:p>
    <w:p w:rsidR="00DA3887" w:rsidRDefault="006634E6" w:rsidP="006738C0">
      <w:pPr>
        <w:spacing w:line="240" w:lineRule="auto"/>
        <w:ind w:left="-567" w:firstLine="709"/>
        <w:jc w:val="both"/>
        <w:rPr>
          <w:rFonts w:ascii="Times New Roman" w:hAnsi="Times New Roman" w:cs="Times New Roman"/>
          <w:sz w:val="28"/>
          <w:szCs w:val="28"/>
        </w:rPr>
      </w:pPr>
      <w:r w:rsidRPr="006634E6">
        <w:rPr>
          <w:rFonts w:ascii="Times New Roman" w:hAnsi="Times New Roman" w:cs="Times New Roman"/>
          <w:sz w:val="28"/>
          <w:szCs w:val="28"/>
        </w:rPr>
        <w:lastRenderedPageBreak/>
        <w:t>Такая ситуация обусловлена, с одной стороны, чрезмерным налоговым прессом на отечественных производителей, а с другой - культивацией коррумпированных отношений в украинском обществе. Такое развитие событий было обусловлено деятельностью тех руководителей (политиков), которые не сдерживали (или даже стимулировали) преобразование коррупции из социальной аномалии в социальную норму.</w:t>
      </w:r>
    </w:p>
    <w:p w:rsidR="006738C0" w:rsidRDefault="006738C0" w:rsidP="006738C0">
      <w:pPr>
        <w:rPr>
          <w:rFonts w:ascii="Times New Roman" w:hAnsi="Times New Roman" w:cs="Times New Roman"/>
          <w:sz w:val="28"/>
          <w:szCs w:val="28"/>
        </w:rPr>
      </w:pPr>
    </w:p>
    <w:p w:rsidR="006738C0" w:rsidRDefault="006738C0">
      <w:pPr>
        <w:rPr>
          <w:rFonts w:ascii="Times New Roman" w:hAnsi="Times New Roman" w:cs="Times New Roman"/>
          <w:sz w:val="28"/>
          <w:szCs w:val="28"/>
        </w:rPr>
      </w:pPr>
      <w:r>
        <w:rPr>
          <w:rFonts w:ascii="Times New Roman" w:hAnsi="Times New Roman" w:cs="Times New Roman"/>
          <w:sz w:val="28"/>
          <w:szCs w:val="28"/>
        </w:rPr>
        <w:br w:type="page"/>
      </w:r>
    </w:p>
    <w:p w:rsidR="006634E6" w:rsidRPr="006738C0" w:rsidRDefault="00DA3887" w:rsidP="006738C0">
      <w:pPr>
        <w:rPr>
          <w:rFonts w:ascii="Times New Roman" w:hAnsi="Times New Roman" w:cs="Times New Roman"/>
          <w:sz w:val="28"/>
          <w:szCs w:val="28"/>
        </w:rPr>
      </w:pPr>
      <w:r w:rsidRPr="00DA3887">
        <w:rPr>
          <w:rFonts w:ascii="Times New Roman" w:hAnsi="Times New Roman" w:cs="Times New Roman"/>
          <w:b/>
          <w:sz w:val="32"/>
          <w:szCs w:val="32"/>
        </w:rPr>
        <w:lastRenderedPageBreak/>
        <w:t>5.</w:t>
      </w:r>
      <w:r w:rsidRPr="00DA3887">
        <w:rPr>
          <w:b/>
          <w:sz w:val="32"/>
          <w:szCs w:val="32"/>
        </w:rPr>
        <w:t xml:space="preserve"> </w:t>
      </w:r>
      <w:r w:rsidRPr="00DA3887">
        <w:rPr>
          <w:rFonts w:ascii="Times New Roman" w:hAnsi="Times New Roman" w:cs="Times New Roman"/>
          <w:b/>
          <w:sz w:val="32"/>
          <w:szCs w:val="32"/>
        </w:rPr>
        <w:t xml:space="preserve">Влияние коррупции на </w:t>
      </w:r>
      <w:r w:rsidR="00DB0A49">
        <w:rPr>
          <w:rFonts w:ascii="Times New Roman" w:hAnsi="Times New Roman" w:cs="Times New Roman"/>
          <w:b/>
          <w:sz w:val="32"/>
          <w:szCs w:val="32"/>
        </w:rPr>
        <w:t>малый и средний бизнес</w:t>
      </w:r>
    </w:p>
    <w:p w:rsidR="00DB0A49" w:rsidRP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Для многих стран Третьего мира характерна ситуация, когда предприниматели (главным образом, представители малого и среднег</w:t>
      </w:r>
      <w:r>
        <w:rPr>
          <w:rFonts w:ascii="Times New Roman" w:hAnsi="Times New Roman" w:cs="Times New Roman"/>
          <w:sz w:val="28"/>
          <w:szCs w:val="28"/>
        </w:rPr>
        <w:t>о бизнеса) помимо налогов в бюд</w:t>
      </w:r>
      <w:r w:rsidRPr="00DB0A49">
        <w:rPr>
          <w:rFonts w:ascii="Times New Roman" w:hAnsi="Times New Roman" w:cs="Times New Roman"/>
          <w:sz w:val="28"/>
          <w:szCs w:val="28"/>
        </w:rPr>
        <w:t>жет, вынуждены платить деньги представителям раз</w:t>
      </w:r>
      <w:r>
        <w:rPr>
          <w:rFonts w:ascii="Times New Roman" w:hAnsi="Times New Roman" w:cs="Times New Roman"/>
          <w:sz w:val="28"/>
          <w:szCs w:val="28"/>
        </w:rPr>
        <w:t>ного рода государственных струк</w:t>
      </w:r>
      <w:r w:rsidRPr="00DB0A49">
        <w:rPr>
          <w:rFonts w:ascii="Times New Roman" w:hAnsi="Times New Roman" w:cs="Times New Roman"/>
          <w:sz w:val="28"/>
          <w:szCs w:val="28"/>
        </w:rPr>
        <w:t>тур. Эти платежи могут быть оформлены как оплата за некие сомнительные услуги, оказываемые непосредственно этими госструктурами, как оплата услуг связанных с ними коммерческих фирм, или, чаще всего, просто к</w:t>
      </w:r>
      <w:r>
        <w:rPr>
          <w:rFonts w:ascii="Times New Roman" w:hAnsi="Times New Roman" w:cs="Times New Roman"/>
          <w:sz w:val="28"/>
          <w:szCs w:val="28"/>
        </w:rPr>
        <w:t>ак банальная взятка (выплачивае</w:t>
      </w:r>
      <w:r w:rsidRPr="00DB0A49">
        <w:rPr>
          <w:rFonts w:ascii="Times New Roman" w:hAnsi="Times New Roman" w:cs="Times New Roman"/>
          <w:sz w:val="28"/>
          <w:szCs w:val="28"/>
        </w:rPr>
        <w:t>мая, например, как компенсация за невыполнение коммерсантами странных требований этих структур, являющихся, удивительным образом, формальными правилами).</w:t>
      </w:r>
    </w:p>
    <w:p w:rsidR="00DB0A49" w:rsidRP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Хотя, приме</w:t>
      </w:r>
      <w:r w:rsidR="006738C0">
        <w:rPr>
          <w:rFonts w:ascii="Times New Roman" w:hAnsi="Times New Roman" w:cs="Times New Roman"/>
          <w:sz w:val="28"/>
          <w:szCs w:val="28"/>
        </w:rPr>
        <w:t>ры такого рода платежей и услуг напрашиваются</w:t>
      </w:r>
      <w:r w:rsidRPr="00DB0A49">
        <w:rPr>
          <w:rFonts w:ascii="Times New Roman" w:hAnsi="Times New Roman" w:cs="Times New Roman"/>
          <w:sz w:val="28"/>
          <w:szCs w:val="28"/>
        </w:rPr>
        <w:t>, она отнюдь не является уникальным российским феноменом: например, в Индонезии такого рода поборы составляют 20% те</w:t>
      </w:r>
      <w:r>
        <w:rPr>
          <w:rFonts w:ascii="Times New Roman" w:hAnsi="Times New Roman" w:cs="Times New Roman"/>
          <w:sz w:val="28"/>
          <w:szCs w:val="28"/>
        </w:rPr>
        <w:t>кущих издержек предприятий мало</w:t>
      </w:r>
      <w:r w:rsidRPr="00DB0A49">
        <w:rPr>
          <w:rFonts w:ascii="Times New Roman" w:hAnsi="Times New Roman" w:cs="Times New Roman"/>
          <w:sz w:val="28"/>
          <w:szCs w:val="28"/>
        </w:rPr>
        <w:t xml:space="preserve">го бизнеса.  В Уганде в 1997 г. средний размер </w:t>
      </w:r>
      <w:proofErr w:type="gramStart"/>
      <w:r w:rsidRPr="00DB0A49">
        <w:rPr>
          <w:rFonts w:ascii="Times New Roman" w:hAnsi="Times New Roman" w:cs="Times New Roman"/>
          <w:sz w:val="28"/>
          <w:szCs w:val="28"/>
        </w:rPr>
        <w:t>взяток, выплаченных фирмой составил</w:t>
      </w:r>
      <w:proofErr w:type="gramEnd"/>
      <w:r w:rsidRPr="00DB0A49">
        <w:rPr>
          <w:rFonts w:ascii="Times New Roman" w:hAnsi="Times New Roman" w:cs="Times New Roman"/>
          <w:sz w:val="28"/>
          <w:szCs w:val="28"/>
        </w:rPr>
        <w:t xml:space="preserve"> 28% от инвестиций в основные фонды (всего было исследовано 176 фирм). </w:t>
      </w:r>
    </w:p>
    <w:p w:rsidR="00DB0A49" w:rsidRP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Причина возникновения этого явления – в слабости государственной власти и неэффективности существующей системы государст</w:t>
      </w:r>
      <w:r>
        <w:rPr>
          <w:rFonts w:ascii="Times New Roman" w:hAnsi="Times New Roman" w:cs="Times New Roman"/>
          <w:sz w:val="28"/>
          <w:szCs w:val="28"/>
        </w:rPr>
        <w:t>венного управления. В этом смыс</w:t>
      </w:r>
      <w:r w:rsidRPr="00DB0A49">
        <w:rPr>
          <w:rFonts w:ascii="Times New Roman" w:hAnsi="Times New Roman" w:cs="Times New Roman"/>
          <w:sz w:val="28"/>
          <w:szCs w:val="28"/>
        </w:rPr>
        <w:t xml:space="preserve">ле, даже жесткий автократический режим (не говоря уже о развитой демократии) будет значительно эффективнее слабой демократической </w:t>
      </w:r>
      <w:r>
        <w:rPr>
          <w:rFonts w:ascii="Times New Roman" w:hAnsi="Times New Roman" w:cs="Times New Roman"/>
          <w:sz w:val="28"/>
          <w:szCs w:val="28"/>
        </w:rPr>
        <w:t xml:space="preserve">системы. </w:t>
      </w:r>
    </w:p>
    <w:p w:rsidR="00DB0A49" w:rsidRP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Предположим, что для того, чтобы  заняться какой-либо предпринимательской деятельностью в некоем государстве, необходимо п</w:t>
      </w:r>
      <w:r>
        <w:rPr>
          <w:rFonts w:ascii="Times New Roman" w:hAnsi="Times New Roman" w:cs="Times New Roman"/>
          <w:sz w:val="28"/>
          <w:szCs w:val="28"/>
        </w:rPr>
        <w:t>олучить разрешения двух государ</w:t>
      </w:r>
      <w:r w:rsidRPr="00DB0A49">
        <w:rPr>
          <w:rFonts w:ascii="Times New Roman" w:hAnsi="Times New Roman" w:cs="Times New Roman"/>
          <w:sz w:val="28"/>
          <w:szCs w:val="28"/>
        </w:rPr>
        <w:t>ственных структур. В том случае, если обе эти стру</w:t>
      </w:r>
      <w:r>
        <w:rPr>
          <w:rFonts w:ascii="Times New Roman" w:hAnsi="Times New Roman" w:cs="Times New Roman"/>
          <w:sz w:val="28"/>
          <w:szCs w:val="28"/>
        </w:rPr>
        <w:t>ктуры жестко управляются из еди</w:t>
      </w:r>
      <w:r w:rsidRPr="00DB0A49">
        <w:rPr>
          <w:rFonts w:ascii="Times New Roman" w:hAnsi="Times New Roman" w:cs="Times New Roman"/>
          <w:sz w:val="28"/>
          <w:szCs w:val="28"/>
        </w:rPr>
        <w:t>ного центра и административная коррупция отсутств</w:t>
      </w:r>
      <w:r>
        <w:rPr>
          <w:rFonts w:ascii="Times New Roman" w:hAnsi="Times New Roman" w:cs="Times New Roman"/>
          <w:sz w:val="28"/>
          <w:szCs w:val="28"/>
        </w:rPr>
        <w:t>ует, цена каждого из этих разре</w:t>
      </w:r>
      <w:r w:rsidRPr="00DB0A49">
        <w:rPr>
          <w:rFonts w:ascii="Times New Roman" w:hAnsi="Times New Roman" w:cs="Times New Roman"/>
          <w:sz w:val="28"/>
          <w:szCs w:val="28"/>
        </w:rPr>
        <w:t xml:space="preserve">шений будет устанавливаться на уровне, </w:t>
      </w:r>
      <w:proofErr w:type="spellStart"/>
      <w:r w:rsidRPr="00DB0A49">
        <w:rPr>
          <w:rFonts w:ascii="Times New Roman" w:hAnsi="Times New Roman" w:cs="Times New Roman"/>
          <w:sz w:val="28"/>
          <w:szCs w:val="28"/>
        </w:rPr>
        <w:t>максим</w:t>
      </w:r>
      <w:r>
        <w:rPr>
          <w:rFonts w:ascii="Times New Roman" w:hAnsi="Times New Roman" w:cs="Times New Roman"/>
          <w:sz w:val="28"/>
          <w:szCs w:val="28"/>
        </w:rPr>
        <w:t>изирующем</w:t>
      </w:r>
      <w:proofErr w:type="spellEnd"/>
      <w:r>
        <w:rPr>
          <w:rFonts w:ascii="Times New Roman" w:hAnsi="Times New Roman" w:cs="Times New Roman"/>
          <w:sz w:val="28"/>
          <w:szCs w:val="28"/>
        </w:rPr>
        <w:t xml:space="preserve"> совокупную выгоду цен</w:t>
      </w:r>
      <w:r w:rsidRPr="00DB0A49">
        <w:rPr>
          <w:rFonts w:ascii="Times New Roman" w:hAnsi="Times New Roman" w:cs="Times New Roman"/>
          <w:sz w:val="28"/>
          <w:szCs w:val="28"/>
        </w:rPr>
        <w:t>трального правительства:</w:t>
      </w:r>
    </w:p>
    <w:p w:rsidR="00DB0A49" w:rsidRP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 xml:space="preserve"> Далее, в описанном примере, в случае незав</w:t>
      </w:r>
      <w:r>
        <w:rPr>
          <w:rFonts w:ascii="Times New Roman" w:hAnsi="Times New Roman" w:cs="Times New Roman"/>
          <w:sz w:val="28"/>
          <w:szCs w:val="28"/>
        </w:rPr>
        <w:t>исимости выдающих разрешения го</w:t>
      </w:r>
      <w:r w:rsidRPr="00DB0A49">
        <w:rPr>
          <w:rFonts w:ascii="Times New Roman" w:hAnsi="Times New Roman" w:cs="Times New Roman"/>
          <w:sz w:val="28"/>
          <w:szCs w:val="28"/>
        </w:rPr>
        <w:t>сударственных структур друг от друга, окончательное решение принимаетс</w:t>
      </w:r>
      <w:r>
        <w:rPr>
          <w:rFonts w:ascii="Times New Roman" w:hAnsi="Times New Roman" w:cs="Times New Roman"/>
          <w:sz w:val="28"/>
          <w:szCs w:val="28"/>
        </w:rPr>
        <w:t>я, фактиче</w:t>
      </w:r>
      <w:r w:rsidRPr="00DB0A49">
        <w:rPr>
          <w:rFonts w:ascii="Times New Roman" w:hAnsi="Times New Roman" w:cs="Times New Roman"/>
          <w:sz w:val="28"/>
          <w:szCs w:val="28"/>
        </w:rPr>
        <w:t>ски, по правилу единогласия. По словам одного вы</w:t>
      </w:r>
      <w:r>
        <w:rPr>
          <w:rFonts w:ascii="Times New Roman" w:hAnsi="Times New Roman" w:cs="Times New Roman"/>
          <w:sz w:val="28"/>
          <w:szCs w:val="28"/>
        </w:rPr>
        <w:t>сокопоставленного индийского го</w:t>
      </w:r>
      <w:r w:rsidRPr="00DB0A49">
        <w:rPr>
          <w:rFonts w:ascii="Times New Roman" w:hAnsi="Times New Roman" w:cs="Times New Roman"/>
          <w:sz w:val="28"/>
          <w:szCs w:val="28"/>
        </w:rPr>
        <w:t>сударственного чиновника: «Если вы хотите от меня, чтобы я ускорил прохождение документов по инстанциям, я вряд ли смогу вам помочь. Но если вы хотите, чтобы я остановил движение документов, я могу сделать это</w:t>
      </w:r>
      <w:r>
        <w:rPr>
          <w:rFonts w:ascii="Times New Roman" w:hAnsi="Times New Roman" w:cs="Times New Roman"/>
          <w:sz w:val="28"/>
          <w:szCs w:val="28"/>
        </w:rPr>
        <w:t xml:space="preserve"> немедленно».  Единогласное при</w:t>
      </w:r>
      <w:r w:rsidRPr="00DB0A49">
        <w:rPr>
          <w:rFonts w:ascii="Times New Roman" w:hAnsi="Times New Roman" w:cs="Times New Roman"/>
          <w:sz w:val="28"/>
          <w:szCs w:val="28"/>
        </w:rPr>
        <w:t>нятие решений в подавляющем большинстве случаев оказывается чересчур дорогой для общества процедурой, поэтому ущерб от децентрализованной коррупции больше, чем от коррупции централизованной. Достаточно просто объяснить также, почему от коррупции такого рода страдают, в первую очередь, небольшие компании:</w:t>
      </w:r>
    </w:p>
    <w:p w:rsidR="00DB0A49" w:rsidRDefault="00DB0A49" w:rsidP="006738C0">
      <w:pPr>
        <w:spacing w:line="240" w:lineRule="auto"/>
        <w:ind w:left="-567" w:firstLine="709"/>
        <w:jc w:val="both"/>
        <w:rPr>
          <w:rFonts w:ascii="Times New Roman" w:hAnsi="Times New Roman" w:cs="Times New Roman"/>
          <w:sz w:val="28"/>
          <w:szCs w:val="28"/>
        </w:rPr>
      </w:pPr>
      <w:r w:rsidRPr="00DB0A49">
        <w:rPr>
          <w:rFonts w:ascii="Times New Roman" w:hAnsi="Times New Roman" w:cs="Times New Roman"/>
          <w:sz w:val="28"/>
          <w:szCs w:val="28"/>
        </w:rPr>
        <w:t>Понятно, что увеличение коррупционной нагрузки на малый и средний бизнес теоретически должно привести, во-первых к его сок</w:t>
      </w:r>
      <w:r>
        <w:rPr>
          <w:rFonts w:ascii="Times New Roman" w:hAnsi="Times New Roman" w:cs="Times New Roman"/>
          <w:sz w:val="28"/>
          <w:szCs w:val="28"/>
        </w:rPr>
        <w:t>ращению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к уве</w:t>
      </w:r>
      <w:r w:rsidRPr="00DB0A49">
        <w:rPr>
          <w:rFonts w:ascii="Times New Roman" w:hAnsi="Times New Roman" w:cs="Times New Roman"/>
          <w:sz w:val="28"/>
          <w:szCs w:val="28"/>
        </w:rPr>
        <w:t>личению безработицы и усилению неравенства в обще</w:t>
      </w:r>
      <w:r>
        <w:rPr>
          <w:rFonts w:ascii="Times New Roman" w:hAnsi="Times New Roman" w:cs="Times New Roman"/>
          <w:sz w:val="28"/>
          <w:szCs w:val="28"/>
        </w:rPr>
        <w:t>стве), а во-вторых, к росту раз</w:t>
      </w:r>
      <w:r w:rsidRPr="00DB0A49">
        <w:rPr>
          <w:rFonts w:ascii="Times New Roman" w:hAnsi="Times New Roman" w:cs="Times New Roman"/>
          <w:sz w:val="28"/>
          <w:szCs w:val="28"/>
        </w:rPr>
        <w:t xml:space="preserve">меров нелегального сектора экономики. </w:t>
      </w:r>
    </w:p>
    <w:p w:rsidR="00DB0A49" w:rsidRDefault="00DB0A49" w:rsidP="006738C0">
      <w:pPr>
        <w:ind w:firstLine="709"/>
        <w:rPr>
          <w:rFonts w:ascii="Times New Roman" w:hAnsi="Times New Roman" w:cs="Times New Roman"/>
          <w:b/>
          <w:sz w:val="32"/>
          <w:szCs w:val="32"/>
        </w:rPr>
      </w:pPr>
      <w:r>
        <w:rPr>
          <w:rFonts w:ascii="Times New Roman" w:hAnsi="Times New Roman" w:cs="Times New Roman"/>
          <w:b/>
          <w:sz w:val="32"/>
          <w:szCs w:val="32"/>
        </w:rPr>
        <w:br w:type="page"/>
      </w:r>
    </w:p>
    <w:p w:rsidR="00DB0A49" w:rsidRDefault="00DB0A49" w:rsidP="006738C0">
      <w:pPr>
        <w:spacing w:line="240" w:lineRule="auto"/>
        <w:ind w:left="-567" w:firstLine="709"/>
        <w:jc w:val="both"/>
        <w:rPr>
          <w:rFonts w:ascii="Times New Roman" w:hAnsi="Times New Roman" w:cs="Times New Roman"/>
          <w:b/>
          <w:sz w:val="32"/>
          <w:szCs w:val="32"/>
        </w:rPr>
      </w:pPr>
      <w:r w:rsidRPr="00DB0A49">
        <w:rPr>
          <w:rFonts w:ascii="Times New Roman" w:hAnsi="Times New Roman" w:cs="Times New Roman"/>
          <w:b/>
          <w:sz w:val="32"/>
          <w:szCs w:val="32"/>
        </w:rPr>
        <w:lastRenderedPageBreak/>
        <w:t xml:space="preserve">6. </w:t>
      </w:r>
      <w:r>
        <w:rPr>
          <w:rFonts w:ascii="Times New Roman" w:hAnsi="Times New Roman" w:cs="Times New Roman"/>
          <w:b/>
          <w:sz w:val="32"/>
          <w:szCs w:val="32"/>
        </w:rPr>
        <w:t>Прогнозы о влиянии</w:t>
      </w:r>
      <w:r w:rsidRPr="00DB0A49">
        <w:rPr>
          <w:rFonts w:ascii="Times New Roman" w:hAnsi="Times New Roman" w:cs="Times New Roman"/>
          <w:b/>
          <w:sz w:val="32"/>
          <w:szCs w:val="32"/>
        </w:rPr>
        <w:t xml:space="preserve"> коррупции на человеческое развитие</w:t>
      </w:r>
    </w:p>
    <w:p w:rsidR="00DB0A49" w:rsidRPr="00DB0A49" w:rsidRDefault="00DB0A49" w:rsidP="006738C0">
      <w:pPr>
        <w:pStyle w:val="a6"/>
        <w:spacing w:line="360" w:lineRule="auto"/>
        <w:ind w:firstLine="709"/>
        <w:rPr>
          <w:sz w:val="28"/>
          <w:szCs w:val="28"/>
        </w:rPr>
      </w:pPr>
      <w:proofErr w:type="gramStart"/>
      <w:r w:rsidRPr="00DB0A49">
        <w:rPr>
          <w:sz w:val="28"/>
          <w:szCs w:val="28"/>
        </w:rPr>
        <w:t>Человеческое развитие (</w:t>
      </w:r>
      <w:proofErr w:type="spellStart"/>
      <w:r w:rsidRPr="00DB0A49">
        <w:rPr>
          <w:sz w:val="28"/>
          <w:szCs w:val="28"/>
        </w:rPr>
        <w:t>human</w:t>
      </w:r>
      <w:proofErr w:type="spellEnd"/>
      <w:r w:rsidRPr="00DB0A49">
        <w:rPr>
          <w:sz w:val="28"/>
          <w:szCs w:val="28"/>
        </w:rPr>
        <w:t xml:space="preserve"> </w:t>
      </w:r>
      <w:proofErr w:type="spellStart"/>
      <w:r w:rsidRPr="00DB0A49">
        <w:rPr>
          <w:sz w:val="28"/>
          <w:szCs w:val="28"/>
        </w:rPr>
        <w:t>development</w:t>
      </w:r>
      <w:proofErr w:type="spellEnd"/>
      <w:r w:rsidRPr="00DB0A49">
        <w:rPr>
          <w:sz w:val="28"/>
          <w:szCs w:val="28"/>
        </w:rPr>
        <w:t>) определяется как «расширение возможностей людей вести жизнь, которую они ценят»</w:t>
      </w:r>
      <w:r w:rsidRPr="00DB0A49">
        <w:rPr>
          <w:rStyle w:val="a8"/>
          <w:sz w:val="28"/>
          <w:szCs w:val="28"/>
        </w:rPr>
        <w:footnoteReference w:id="1"/>
      </w:r>
      <w:r w:rsidRPr="00DB0A49">
        <w:rPr>
          <w:sz w:val="28"/>
          <w:szCs w:val="28"/>
        </w:rPr>
        <w:t>. Индекс человеческого развития ООН (</w:t>
      </w:r>
      <w:proofErr w:type="spellStart"/>
      <w:r w:rsidRPr="00DB0A49">
        <w:rPr>
          <w:sz w:val="28"/>
          <w:szCs w:val="28"/>
        </w:rPr>
        <w:t>Human</w:t>
      </w:r>
      <w:proofErr w:type="spellEnd"/>
      <w:r w:rsidRPr="00DB0A49">
        <w:rPr>
          <w:sz w:val="28"/>
          <w:szCs w:val="28"/>
        </w:rPr>
        <w:t xml:space="preserve"> </w:t>
      </w:r>
      <w:proofErr w:type="spellStart"/>
      <w:r w:rsidRPr="00DB0A49">
        <w:rPr>
          <w:sz w:val="28"/>
          <w:szCs w:val="28"/>
        </w:rPr>
        <w:t>Development</w:t>
      </w:r>
      <w:proofErr w:type="spellEnd"/>
      <w:r w:rsidRPr="00DB0A49">
        <w:rPr>
          <w:sz w:val="28"/>
          <w:szCs w:val="28"/>
        </w:rPr>
        <w:t xml:space="preserve"> </w:t>
      </w:r>
      <w:proofErr w:type="spellStart"/>
      <w:r w:rsidRPr="00DB0A49">
        <w:rPr>
          <w:sz w:val="28"/>
          <w:szCs w:val="28"/>
        </w:rPr>
        <w:t>Index</w:t>
      </w:r>
      <w:proofErr w:type="spellEnd"/>
      <w:r w:rsidRPr="00DB0A49">
        <w:rPr>
          <w:sz w:val="28"/>
          <w:szCs w:val="28"/>
        </w:rPr>
        <w:t>) представляет собой интегральную оценку трех показателей: ожидаемая продолжительность жизни, образование, а также стандарт жизни и доступ к ресурсам, оцениваемый как ВВП на душу населения по паритету покупательной способности национальной валюты.</w:t>
      </w:r>
      <w:proofErr w:type="gramEnd"/>
      <w:r w:rsidRPr="00DB0A49">
        <w:rPr>
          <w:sz w:val="28"/>
          <w:szCs w:val="28"/>
        </w:rPr>
        <w:t xml:space="preserve"> Тесно связаны с индексом человеческого развития показатели, отражающие уровень общественного неравенства (имеется в виду главным образом неравномерное распределение доходов) и уровень бедности, поэтому влияние коррупции на эти показатели также будет рассмотрено в данном разделе.</w:t>
      </w:r>
    </w:p>
    <w:p w:rsidR="00DB0A49" w:rsidRPr="00DB0A49" w:rsidRDefault="00DB0A49" w:rsidP="006738C0">
      <w:pPr>
        <w:pStyle w:val="a6"/>
        <w:spacing w:line="360" w:lineRule="auto"/>
        <w:ind w:firstLine="709"/>
        <w:rPr>
          <w:sz w:val="28"/>
          <w:szCs w:val="28"/>
        </w:rPr>
      </w:pPr>
      <w:r w:rsidRPr="00DB0A49">
        <w:rPr>
          <w:sz w:val="28"/>
          <w:szCs w:val="28"/>
        </w:rPr>
        <w:t>Механизм влияния коррупции на человеческое развитие представлен на рис. 2.</w:t>
      </w:r>
    </w:p>
    <w:p w:rsidR="00DB0A49" w:rsidRPr="00DB0A49" w:rsidRDefault="00AA244E" w:rsidP="006738C0">
      <w:pPr>
        <w:spacing w:line="240" w:lineRule="auto"/>
        <w:ind w:left="-567" w:firstLine="709"/>
        <w:jc w:val="both"/>
        <w:rPr>
          <w:rFonts w:ascii="Times New Roman" w:hAnsi="Times New Roman" w:cs="Times New Roman"/>
          <w:b/>
          <w:sz w:val="28"/>
          <w:szCs w:val="28"/>
        </w:rPr>
      </w:pPr>
      <w:r>
        <w:rPr>
          <w:i/>
        </w:rPr>
      </w:r>
      <w:r>
        <w:rPr>
          <w:i/>
        </w:rPr>
        <w:pict>
          <v:group id="_x0000_s1026" editas="canvas" style="width:453.15pt;height:270pt;mso-position-horizontal-relative:char;mso-position-vertical-relative:line" coordorigin="1420,7548" coordsize="9063,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20;top:7548;width:9063;height:540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1420;top:9888;width:1595;height:540">
              <v:textbox>
                <w:txbxContent>
                  <w:p w:rsidR="00DB0A49" w:rsidRDefault="00DB0A49" w:rsidP="00DB0A49">
                    <w:pPr>
                      <w:rPr>
                        <w:b/>
                      </w:rPr>
                    </w:pPr>
                    <w:r>
                      <w:rPr>
                        <w:b/>
                      </w:rPr>
                      <w:t>Коррупция</w:t>
                    </w:r>
                  </w:p>
                </w:txbxContent>
              </v:textbox>
            </v:shape>
            <v:shape id="_x0000_s1029" type="#_x0000_t202" style="position:absolute;left:3415;top:7548;width:1881;height:1080">
              <v:textbox>
                <w:txbxContent>
                  <w:p w:rsidR="00DB0A49" w:rsidRDefault="00DB0A49" w:rsidP="00DB0A49">
                    <w:r>
                      <w:t>Замедление экономического роста</w:t>
                    </w:r>
                  </w:p>
                </w:txbxContent>
              </v:textbox>
            </v:shape>
            <v:shape id="_x0000_s1030" type="#_x0000_t202" style="position:absolute;left:3472;top:9708;width:2163;height:1080">
              <v:textbox>
                <w:txbxContent>
                  <w:p w:rsidR="00DB0A49" w:rsidRDefault="00DB0A49" w:rsidP="00DB0A49">
                    <w:r>
                      <w:t>Сокращение расходов на здравоохранение</w:t>
                    </w:r>
                  </w:p>
                </w:txbxContent>
              </v:textbox>
            </v:shape>
            <v:shape id="_x0000_s1031" type="#_x0000_t202" style="position:absolute;left:3415;top:11868;width:2163;height:1080">
              <v:textbox>
                <w:txbxContent>
                  <w:p w:rsidR="00DB0A49" w:rsidRDefault="00DB0A49" w:rsidP="00DB0A49">
                    <w:r>
                      <w:t>Сокращение расходов на образование</w:t>
                    </w:r>
                  </w:p>
                </w:txbxContent>
              </v:textbox>
            </v:shape>
            <v:shape id="_x0000_s1032" type="#_x0000_t202" style="position:absolute;left:5752;top:7548;width:1735;height:1080">
              <v:textbox>
                <w:txbxContent>
                  <w:p w:rsidR="00DB0A49" w:rsidRDefault="00DB0A49" w:rsidP="00DB0A49">
                    <w:r>
                      <w:t>Меньше ВВП на душу населения</w:t>
                    </w:r>
                  </w:p>
                </w:txbxContent>
              </v:textbox>
            </v:shape>
            <v:shape id="_x0000_s1033" type="#_x0000_t202" style="position:absolute;left:7950;top:7548;width:1393;height:1080">
              <v:textbox>
                <w:txbxContent>
                  <w:p w:rsidR="00DB0A49" w:rsidRDefault="00DB0A49" w:rsidP="00DB0A49">
                    <w:r>
                      <w:t>Ниже стандарт жизни</w:t>
                    </w:r>
                  </w:p>
                </w:txbxContent>
              </v:textbox>
            </v:shape>
            <v:shape id="_x0000_s1034" type="#_x0000_t202" style="position:absolute;left:8634;top:9708;width:1792;height:1080">
              <v:textbox>
                <w:txbxContent>
                  <w:p w:rsidR="00DB0A49" w:rsidRDefault="00DB0A49" w:rsidP="00DB0A49">
                    <w:r>
                      <w:t>Ниже уровень человеческого развития</w:t>
                    </w:r>
                  </w:p>
                </w:txbxContent>
              </v:textbox>
            </v:shape>
            <v:shape id="_x0000_s1035" type="#_x0000_t202" style="position:absolute;left:6012;top:9708;width:2077;height:1080">
              <v:textbox>
                <w:txbxContent>
                  <w:p w:rsidR="00DB0A49" w:rsidRDefault="00DB0A49" w:rsidP="00DB0A49">
                    <w:r>
                      <w:t>Ниже ожидаемая продолжительность жизни</w:t>
                    </w:r>
                  </w:p>
                </w:txbxContent>
              </v:textbox>
            </v:shape>
            <v:shape id="_x0000_s1036" type="#_x0000_t202" style="position:absolute;left:6037;top:11868;width:2163;height:1080">
              <v:textbox>
                <w:txbxContent>
                  <w:p w:rsidR="00DB0A49" w:rsidRDefault="00DB0A49" w:rsidP="00DB0A49">
                    <w:r>
                      <w:t>Меньше аккумуляция человеческого капитала</w:t>
                    </w:r>
                  </w:p>
                </w:txbxContent>
              </v:textbox>
            </v:shape>
            <v:line id="_x0000_s1037" style="position:absolute" from="3016,10247" to="3472,10248" strokeweight="3.5pt">
              <v:stroke endarrow="block"/>
            </v:line>
            <v:line id="_x0000_s1038" style="position:absolute;flip:y" from="3016,8628" to="3586,10068" strokeweight="3.5pt">
              <v:stroke endarrow="block"/>
            </v:line>
            <v:line id="_x0000_s1039" style="position:absolute" from="3016,10428" to="3415,12228" strokeweight="3.5pt">
              <v:stroke endarrow="block"/>
            </v:line>
            <v:line id="_x0000_s1040" style="position:absolute" from="5638,10248" to="5980,10248" strokeweight="3.5pt">
              <v:stroke endarrow="block"/>
            </v:line>
            <v:line id="_x0000_s1041" style="position:absolute" from="8089,10248" to="8659,10248" strokeweight="3.5pt">
              <v:stroke endarrow="block"/>
            </v:line>
            <v:line id="_x0000_s1042" style="position:absolute" from="5581,12408" to="6037,12409" strokeweight="3.5pt">
              <v:stroke endarrow="block"/>
            </v:line>
            <v:line id="_x0000_s1043" style="position:absolute;flip:y" from="8203,10788" to="9115,12408" strokeweight="3.5pt">
              <v:stroke endarrow="block"/>
            </v:line>
            <v:line id="_x0000_s1044" style="position:absolute" from="9343,8088" to="9685,9708" strokeweight="3.5pt">
              <v:stroke endarrow="block"/>
            </v:line>
            <v:line id="_x0000_s1045" style="position:absolute" from="5296,8088" to="5752,8088" strokeweight="3.5pt">
              <v:stroke endarrow="block"/>
            </v:line>
            <v:line id="_x0000_s1046" style="position:absolute" from="7495,8088" to="7951,8089" strokeweight="3.5pt">
              <v:stroke endarrow="block"/>
            </v:line>
            <w10:wrap type="none"/>
            <w10:anchorlock/>
          </v:group>
        </w:pict>
      </w:r>
    </w:p>
    <w:sectPr w:rsidR="00DB0A49" w:rsidRPr="00DB0A49" w:rsidSect="006738C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4E" w:rsidRDefault="00AA244E" w:rsidP="00DB0A49">
      <w:pPr>
        <w:spacing w:after="0" w:line="240" w:lineRule="auto"/>
      </w:pPr>
      <w:r>
        <w:separator/>
      </w:r>
    </w:p>
  </w:endnote>
  <w:endnote w:type="continuationSeparator" w:id="0">
    <w:p w:rsidR="00AA244E" w:rsidRDefault="00AA244E" w:rsidP="00D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4E" w:rsidRDefault="00AA244E" w:rsidP="00DB0A49">
      <w:pPr>
        <w:spacing w:after="0" w:line="240" w:lineRule="auto"/>
      </w:pPr>
      <w:r>
        <w:separator/>
      </w:r>
    </w:p>
  </w:footnote>
  <w:footnote w:type="continuationSeparator" w:id="0">
    <w:p w:rsidR="00AA244E" w:rsidRDefault="00AA244E" w:rsidP="00DB0A49">
      <w:pPr>
        <w:spacing w:after="0" w:line="240" w:lineRule="auto"/>
      </w:pPr>
      <w:r>
        <w:continuationSeparator/>
      </w:r>
    </w:p>
  </w:footnote>
  <w:footnote w:id="1">
    <w:p w:rsidR="00DB0A49" w:rsidRPr="00DB0A49" w:rsidRDefault="00DB0A49" w:rsidP="00DB0A49">
      <w:pPr>
        <w:pStyle w:val="a4"/>
      </w:pPr>
      <w:r>
        <w:rPr>
          <w:rStyle w:val="a8"/>
        </w:rPr>
        <w:footnoteRef/>
      </w:r>
      <w:r w:rsidRPr="00DB0A49">
        <w:t xml:space="preserve"> </w:t>
      </w:r>
      <w:proofErr w:type="gramStart"/>
      <w:r>
        <w:rPr>
          <w:lang w:val="en-US"/>
        </w:rPr>
        <w:t>Human</w:t>
      </w:r>
      <w:r w:rsidRPr="00DB0A49">
        <w:t xml:space="preserve"> </w:t>
      </w:r>
      <w:r>
        <w:rPr>
          <w:lang w:val="en-US"/>
        </w:rPr>
        <w:t>Development</w:t>
      </w:r>
      <w:r w:rsidRPr="00DB0A49">
        <w:t xml:space="preserve"> </w:t>
      </w:r>
      <w:r>
        <w:rPr>
          <w:lang w:val="en-US"/>
        </w:rPr>
        <w:t>Report</w:t>
      </w:r>
      <w:r w:rsidRPr="00DB0A49">
        <w:t xml:space="preserve"> (2001, 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1074"/>
    <w:multiLevelType w:val="hybridMultilevel"/>
    <w:tmpl w:val="2FA0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330"/>
    <w:rsid w:val="00006D5F"/>
    <w:rsid w:val="00297D01"/>
    <w:rsid w:val="00446F77"/>
    <w:rsid w:val="005674FB"/>
    <w:rsid w:val="00621899"/>
    <w:rsid w:val="006634E6"/>
    <w:rsid w:val="006738C0"/>
    <w:rsid w:val="00842547"/>
    <w:rsid w:val="00AA244E"/>
    <w:rsid w:val="00D51170"/>
    <w:rsid w:val="00DA3887"/>
    <w:rsid w:val="00DB0A49"/>
    <w:rsid w:val="00DF6370"/>
    <w:rsid w:val="00E84EB9"/>
    <w:rsid w:val="00EB1330"/>
    <w:rsid w:val="00F525D2"/>
    <w:rsid w:val="00F56C00"/>
    <w:rsid w:val="00F7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30"/>
  </w:style>
  <w:style w:type="paragraph" w:styleId="3">
    <w:name w:val="heading 3"/>
    <w:basedOn w:val="a"/>
    <w:next w:val="a"/>
    <w:link w:val="30"/>
    <w:semiHidden/>
    <w:unhideWhenUsed/>
    <w:qFormat/>
    <w:rsid w:val="00DB0A4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30"/>
    <w:pPr>
      <w:ind w:left="720"/>
      <w:contextualSpacing/>
    </w:pPr>
  </w:style>
  <w:style w:type="character" w:customStyle="1" w:styleId="30">
    <w:name w:val="Заголовок 3 Знак"/>
    <w:basedOn w:val="a0"/>
    <w:link w:val="3"/>
    <w:semiHidden/>
    <w:rsid w:val="00DB0A49"/>
    <w:rPr>
      <w:rFonts w:ascii="Arial" w:eastAsia="Times New Roman" w:hAnsi="Arial" w:cs="Arial"/>
      <w:b/>
      <w:bCs/>
      <w:sz w:val="26"/>
      <w:szCs w:val="26"/>
      <w:lang w:eastAsia="ru-RU"/>
    </w:rPr>
  </w:style>
  <w:style w:type="paragraph" w:styleId="a4">
    <w:name w:val="footnote text"/>
    <w:basedOn w:val="a"/>
    <w:link w:val="a5"/>
    <w:semiHidden/>
    <w:unhideWhenUsed/>
    <w:rsid w:val="00DB0A49"/>
    <w:pPr>
      <w:spacing w:after="0" w:line="240" w:lineRule="atLeast"/>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B0A49"/>
    <w:rPr>
      <w:rFonts w:ascii="Times New Roman" w:eastAsia="Times New Roman" w:hAnsi="Times New Roman" w:cs="Times New Roman"/>
      <w:sz w:val="20"/>
      <w:szCs w:val="20"/>
      <w:lang w:eastAsia="ru-RU"/>
    </w:rPr>
  </w:style>
  <w:style w:type="paragraph" w:styleId="a6">
    <w:name w:val="Body Text Indent"/>
    <w:basedOn w:val="a"/>
    <w:link w:val="a7"/>
    <w:semiHidden/>
    <w:unhideWhenUsed/>
    <w:rsid w:val="00DB0A4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DB0A49"/>
    <w:rPr>
      <w:rFonts w:ascii="Times New Roman" w:eastAsia="Times New Roman" w:hAnsi="Times New Roman" w:cs="Times New Roman"/>
      <w:sz w:val="24"/>
      <w:szCs w:val="20"/>
      <w:lang w:eastAsia="ru-RU"/>
    </w:rPr>
  </w:style>
  <w:style w:type="character" w:styleId="a8">
    <w:name w:val="footnote reference"/>
    <w:basedOn w:val="a0"/>
    <w:semiHidden/>
    <w:unhideWhenUsed/>
    <w:rsid w:val="00DB0A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1218">
      <w:bodyDiv w:val="1"/>
      <w:marLeft w:val="0"/>
      <w:marRight w:val="0"/>
      <w:marTop w:val="0"/>
      <w:marBottom w:val="0"/>
      <w:divBdr>
        <w:top w:val="none" w:sz="0" w:space="0" w:color="auto"/>
        <w:left w:val="none" w:sz="0" w:space="0" w:color="auto"/>
        <w:bottom w:val="none" w:sz="0" w:space="0" w:color="auto"/>
        <w:right w:val="none" w:sz="0" w:space="0" w:color="auto"/>
      </w:divBdr>
    </w:div>
    <w:div w:id="400907161">
      <w:bodyDiv w:val="1"/>
      <w:marLeft w:val="0"/>
      <w:marRight w:val="0"/>
      <w:marTop w:val="0"/>
      <w:marBottom w:val="0"/>
      <w:divBdr>
        <w:top w:val="none" w:sz="0" w:space="0" w:color="auto"/>
        <w:left w:val="none" w:sz="0" w:space="0" w:color="auto"/>
        <w:bottom w:val="none" w:sz="0" w:space="0" w:color="auto"/>
        <w:right w:val="none" w:sz="0" w:space="0" w:color="auto"/>
      </w:divBdr>
    </w:div>
    <w:div w:id="401876634">
      <w:bodyDiv w:val="1"/>
      <w:marLeft w:val="0"/>
      <w:marRight w:val="0"/>
      <w:marTop w:val="0"/>
      <w:marBottom w:val="0"/>
      <w:divBdr>
        <w:top w:val="none" w:sz="0" w:space="0" w:color="auto"/>
        <w:left w:val="none" w:sz="0" w:space="0" w:color="auto"/>
        <w:bottom w:val="none" w:sz="0" w:space="0" w:color="auto"/>
        <w:right w:val="none" w:sz="0" w:space="0" w:color="auto"/>
      </w:divBdr>
    </w:div>
    <w:div w:id="497114111">
      <w:bodyDiv w:val="1"/>
      <w:marLeft w:val="0"/>
      <w:marRight w:val="0"/>
      <w:marTop w:val="0"/>
      <w:marBottom w:val="0"/>
      <w:divBdr>
        <w:top w:val="none" w:sz="0" w:space="0" w:color="auto"/>
        <w:left w:val="none" w:sz="0" w:space="0" w:color="auto"/>
        <w:bottom w:val="none" w:sz="0" w:space="0" w:color="auto"/>
        <w:right w:val="none" w:sz="0" w:space="0" w:color="auto"/>
      </w:divBdr>
    </w:div>
    <w:div w:id="1223102021">
      <w:bodyDiv w:val="1"/>
      <w:marLeft w:val="0"/>
      <w:marRight w:val="0"/>
      <w:marTop w:val="0"/>
      <w:marBottom w:val="0"/>
      <w:divBdr>
        <w:top w:val="none" w:sz="0" w:space="0" w:color="auto"/>
        <w:left w:val="none" w:sz="0" w:space="0" w:color="auto"/>
        <w:bottom w:val="none" w:sz="0" w:space="0" w:color="auto"/>
        <w:right w:val="none" w:sz="0" w:space="0" w:color="auto"/>
      </w:divBdr>
    </w:div>
    <w:div w:id="17180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4649</Words>
  <Characters>26502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Dimon</cp:lastModifiedBy>
  <cp:revision>5</cp:revision>
  <dcterms:created xsi:type="dcterms:W3CDTF">2011-12-27T16:02:00Z</dcterms:created>
  <dcterms:modified xsi:type="dcterms:W3CDTF">2012-10-04T07:33:00Z</dcterms:modified>
</cp:coreProperties>
</file>